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426"/>
        <w:gridCol w:w="566"/>
        <w:gridCol w:w="1135"/>
        <w:gridCol w:w="425"/>
        <w:gridCol w:w="992"/>
        <w:gridCol w:w="283"/>
        <w:gridCol w:w="709"/>
      </w:tblGrid>
      <w:tr w:rsidR="00C7500D" w14:paraId="55E438AA" w14:textId="77777777" w:rsidTr="00042C4E">
        <w:trPr>
          <w:trHeight w:val="600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6B57ED15" w14:textId="3DDA945A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272F1FD0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C7500D" w14:paraId="287E5308" w14:textId="77777777" w:rsidTr="00042C4E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5EC440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19B93B4" w14:textId="77777777" w:rsidR="00C7500D" w:rsidRDefault="00135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353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NATURALNE SUROWCE KOSMETYCZNE</w:t>
            </w:r>
          </w:p>
        </w:tc>
      </w:tr>
      <w:tr w:rsidR="00C7500D" w14:paraId="7FFDBE01" w14:textId="77777777" w:rsidTr="00042C4E">
        <w:trPr>
          <w:trHeight w:val="375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144304D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C7500D" w14:paraId="38509387" w14:textId="77777777" w:rsidTr="00042C4E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46F29DE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7A60D13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C7500D" w14:paraId="2D5CF5C3" w14:textId="77777777" w:rsidTr="00042C4E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638852D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159CEBD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stacjonarna/niestacjonarna</w:t>
            </w:r>
          </w:p>
        </w:tc>
      </w:tr>
      <w:tr w:rsidR="00C7500D" w14:paraId="41C505A1" w14:textId="77777777" w:rsidTr="00042C4E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24D1028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171B1F6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C7500D" w14:paraId="3CA8AC7D" w14:textId="77777777" w:rsidTr="00042C4E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E75D478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Profil studiów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964D769" w14:textId="3095BBA7" w:rsidR="00C7500D" w:rsidRDefault="00C7500D" w:rsidP="00E60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praktyczny</w:t>
            </w:r>
          </w:p>
        </w:tc>
      </w:tr>
      <w:tr w:rsidR="00C7500D" w14:paraId="12280797" w14:textId="77777777" w:rsidTr="00042C4E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50FB64B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6D12FEA" w14:textId="7B4CD619" w:rsidR="00C7500D" w:rsidRDefault="00C7500D" w:rsidP="00E60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</w:p>
        </w:tc>
      </w:tr>
      <w:tr w:rsidR="00C7500D" w14:paraId="01E27334" w14:textId="77777777" w:rsidTr="00042C4E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4B7EEB2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F4CD70A" w14:textId="7960AAAE" w:rsidR="00C7500D" w:rsidRPr="00FE2DFA" w:rsidRDefault="007C102A" w:rsidP="00E60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……………………………………………..</w:t>
            </w:r>
          </w:p>
        </w:tc>
      </w:tr>
      <w:tr w:rsidR="00C7500D" w14:paraId="71394CBC" w14:textId="77777777" w:rsidTr="00042C4E">
        <w:trPr>
          <w:trHeight w:val="420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76A39D3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C7500D" w14:paraId="3C74EFCA" w14:textId="77777777" w:rsidTr="00042C4E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E41CD85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04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D763FA7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C7500D" w14:paraId="731298E7" w14:textId="77777777" w:rsidTr="00042C4E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D1FF79D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E6B3D10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C7500D" w14:paraId="4733CB34" w14:textId="77777777" w:rsidTr="00042C4E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B80CD21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4A4488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531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pierwszy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/ drugi/ trzeci/ </w:t>
            </w:r>
            <w:r w:rsidRPr="001353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C7500D" w14:paraId="3FA46E4D" w14:textId="77777777" w:rsidTr="00042C4E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90773C4" w14:textId="77777777" w:rsidR="00C7500D" w:rsidRPr="0013531B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  <w:r w:rsidR="001353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 </w:t>
            </w:r>
            <w:r w:rsidR="0013531B"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  <w:t>(w wyniku następstwa przedmiotów)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DF0F2EF" w14:textId="77777777" w:rsidR="00C7500D" w:rsidRDefault="001353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Brak</w:t>
            </w:r>
            <w:r w:rsidR="00C7500D">
              <w:t xml:space="preserve"> </w:t>
            </w:r>
          </w:p>
        </w:tc>
      </w:tr>
      <w:tr w:rsidR="00C7500D" w14:paraId="7FD10054" w14:textId="77777777" w:rsidTr="00042C4E">
        <w:trPr>
          <w:trHeight w:val="375"/>
        </w:trPr>
        <w:tc>
          <w:tcPr>
            <w:tcW w:w="9510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22851A6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042C4E" w14:paraId="7F13AB8D" w14:textId="77777777" w:rsidTr="00042C4E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68B1B" w14:textId="77777777" w:rsidR="00042C4E" w:rsidRDefault="00042C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3568F" w14:textId="77777777" w:rsidR="00042C4E" w:rsidRDefault="00042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C9E4B" w14:textId="77777777" w:rsidR="00042C4E" w:rsidRDefault="00042C4E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15DC4" w14:textId="77777777" w:rsidR="00042C4E" w:rsidRDefault="00042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6FCB9" w14:textId="77777777" w:rsidR="00042C4E" w:rsidRDefault="00042C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A1AD9" w14:textId="77777777" w:rsidR="00042C4E" w:rsidRDefault="00042C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4E845" w14:textId="77777777" w:rsidR="00042C4E" w:rsidRDefault="00042C4E" w:rsidP="00042C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7F9F6C" w14:textId="77777777" w:rsidR="00042C4E" w:rsidRDefault="00042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042C4E" w14:paraId="3F649BA0" w14:textId="77777777" w:rsidTr="00042C4E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93EB4" w14:textId="77777777" w:rsidR="00042C4E" w:rsidRDefault="00042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74A3E" w14:textId="77777777" w:rsidR="00042C4E" w:rsidRDefault="00DE1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817F8" w14:textId="77777777" w:rsidR="00042C4E" w:rsidRDefault="00042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C7110" w14:textId="77777777" w:rsidR="00042C4E" w:rsidRDefault="00042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A6933" w14:textId="77777777" w:rsidR="00042C4E" w:rsidRDefault="00751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2A311" w14:textId="77777777" w:rsidR="00042C4E" w:rsidRDefault="00042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69F57" w14:textId="77777777" w:rsidR="00042C4E" w:rsidRDefault="00042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CB901D" w14:textId="77777777" w:rsidR="00042C4E" w:rsidRDefault="00714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042C4E" w14:paraId="461329C4" w14:textId="77777777" w:rsidTr="00042C4E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1B322F8" w14:textId="77777777" w:rsidR="00042C4E" w:rsidRDefault="00042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0512F68" w14:textId="77777777" w:rsidR="00042C4E" w:rsidRPr="00042C4E" w:rsidRDefault="00042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042C4E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5945BCE" w14:textId="77777777" w:rsidR="00042C4E" w:rsidRPr="00042C4E" w:rsidRDefault="00042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792E26E" w14:textId="77777777" w:rsidR="00042C4E" w:rsidRPr="00042C4E" w:rsidRDefault="00042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9053B5A" w14:textId="77777777" w:rsidR="00042C4E" w:rsidRPr="00042C4E" w:rsidRDefault="00751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8C2B7AC" w14:textId="77777777" w:rsidR="00042C4E" w:rsidRPr="00042C4E" w:rsidRDefault="00042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10D225D" w14:textId="77777777" w:rsidR="00042C4E" w:rsidRPr="00042C4E" w:rsidRDefault="00042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FEC44AB" w14:textId="77777777" w:rsidR="00042C4E" w:rsidRPr="00042C4E" w:rsidRDefault="00714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C7500D" w14:paraId="640BB1DE" w14:textId="77777777" w:rsidTr="00042C4E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8360F47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CF51724" w14:textId="77777777" w:rsidR="00C7500D" w:rsidRPr="00AC2C8E" w:rsidRDefault="00C7500D" w:rsidP="00AC2C8E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Wykład:</w:t>
            </w:r>
            <w:r w:rsidRPr="00AC2C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0456" w:rsidRPr="00AC2C8E">
              <w:rPr>
                <w:rFonts w:ascii="Times New Roman" w:hAnsi="Times New Roman"/>
                <w:sz w:val="20"/>
                <w:szCs w:val="20"/>
              </w:rPr>
              <w:t>wykład informacyjny, wykład konwersatoryjny z wykorzystaniem prezentacji multimedialnych</w:t>
            </w:r>
          </w:p>
          <w:p w14:paraId="6185C60C" w14:textId="77777777" w:rsidR="00C7500D" w:rsidRPr="00AC2C8E" w:rsidRDefault="00AC2C8E" w:rsidP="00AC2C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Laboratorium</w:t>
            </w:r>
            <w:r w:rsidR="00C7500D"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:</w:t>
            </w:r>
            <w:r w:rsidR="00C7500D" w:rsidRPr="00AC2C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C2C8E">
              <w:rPr>
                <w:rFonts w:ascii="Times New Roman" w:hAnsi="Times New Roman"/>
                <w:sz w:val="20"/>
                <w:szCs w:val="20"/>
              </w:rPr>
              <w:t>ćwiczenia praktyczne w oparciu o instrukcje do zajęć laboratoryjnych</w:t>
            </w:r>
          </w:p>
        </w:tc>
      </w:tr>
      <w:tr w:rsidR="00C7500D" w14:paraId="4B233ABC" w14:textId="77777777" w:rsidTr="00647BAA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FB386FD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Metody weryfikacji efektów kształcenia 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E5C9F" w14:textId="77777777" w:rsidR="00AC2C8E" w:rsidRPr="00AC2C8E" w:rsidRDefault="00AC2C8E" w:rsidP="00AC2C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P_W01 </w:t>
            </w: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7A4408E3" w14:textId="77777777" w:rsidR="00AC2C8E" w:rsidRPr="00AC2C8E" w:rsidRDefault="00AC2C8E" w:rsidP="00AC2C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P_W02 </w:t>
            </w: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1F15F776" w14:textId="77777777" w:rsidR="00AC2C8E" w:rsidRPr="00AC2C8E" w:rsidRDefault="00AC2C8E" w:rsidP="00AC2C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P_W03 </w:t>
            </w: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28C31B3F" w14:textId="77777777" w:rsidR="00AC2C8E" w:rsidRPr="00AC2C8E" w:rsidRDefault="00AC2C8E" w:rsidP="00AC2C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P_U01 </w:t>
            </w: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Zadanie praktyczne </w:t>
            </w:r>
          </w:p>
          <w:p w14:paraId="5FF90E43" w14:textId="77777777" w:rsidR="00AC2C8E" w:rsidRPr="00AC2C8E" w:rsidRDefault="00AC2C8E" w:rsidP="00AC2C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P_U02 </w:t>
            </w: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Zadanie praktyczne </w:t>
            </w:r>
          </w:p>
          <w:p w14:paraId="70A4FA07" w14:textId="77777777" w:rsidR="00AC2C8E" w:rsidRPr="00AC2C8E" w:rsidRDefault="00AC2C8E" w:rsidP="00AC2C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P_U03 </w:t>
            </w: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Zadanie praktyczne </w:t>
            </w:r>
          </w:p>
          <w:p w14:paraId="0418C8A5" w14:textId="77777777" w:rsidR="00AC2C8E" w:rsidRPr="00AC2C8E" w:rsidRDefault="00AC2C8E" w:rsidP="00AC2C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P_U04 </w:t>
            </w: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Zadanie praktyczne </w:t>
            </w:r>
          </w:p>
          <w:p w14:paraId="45D61D36" w14:textId="77777777" w:rsidR="00C7500D" w:rsidRDefault="00AC2C8E" w:rsidP="00AC2C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P_K01 </w:t>
            </w: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>Ocena postawy</w:t>
            </w:r>
          </w:p>
        </w:tc>
        <w:tc>
          <w:tcPr>
            <w:tcW w:w="4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22B6E18" w14:textId="77777777" w:rsidR="00AC2C8E" w:rsidRPr="00AC2C8E" w:rsidRDefault="00AC2C8E" w:rsidP="00AC2C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172B6184" w14:textId="77777777" w:rsidR="00AC2C8E" w:rsidRPr="00AC2C8E" w:rsidRDefault="00AC2C8E" w:rsidP="00AC2C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7648D3C6" w14:textId="77777777" w:rsidR="00AC2C8E" w:rsidRPr="00AC2C8E" w:rsidRDefault="00AC2C8E" w:rsidP="00AC2C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62F1566D" w14:textId="77777777" w:rsidR="00AC2C8E" w:rsidRPr="00AC2C8E" w:rsidRDefault="00AC2C8E" w:rsidP="00AC2C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Laboratorium </w:t>
            </w:r>
          </w:p>
          <w:p w14:paraId="5F8D8B68" w14:textId="77777777" w:rsidR="00AC2C8E" w:rsidRPr="00AC2C8E" w:rsidRDefault="00AC2C8E" w:rsidP="00AC2C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Laboratorium </w:t>
            </w:r>
          </w:p>
          <w:p w14:paraId="5429FFA1" w14:textId="77777777" w:rsidR="00AC2C8E" w:rsidRPr="00AC2C8E" w:rsidRDefault="00AC2C8E" w:rsidP="00AC2C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Laboratorium </w:t>
            </w:r>
          </w:p>
          <w:p w14:paraId="6A409E13" w14:textId="77777777" w:rsidR="00AC2C8E" w:rsidRPr="00AC2C8E" w:rsidRDefault="00AC2C8E" w:rsidP="00AC2C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Laboratorium </w:t>
            </w:r>
          </w:p>
          <w:p w14:paraId="4BFD2FE5" w14:textId="77777777" w:rsidR="00C7500D" w:rsidRDefault="00AC2C8E" w:rsidP="00AC2C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C2C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Laboratorium</w:t>
            </w:r>
          </w:p>
        </w:tc>
      </w:tr>
      <w:tr w:rsidR="00C7500D" w14:paraId="5529F5F7" w14:textId="77777777" w:rsidTr="00042C4E">
        <w:trPr>
          <w:trHeight w:val="168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1911045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C7500D" w14:paraId="445C085A" w14:textId="77777777" w:rsidTr="00042C4E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CDE8D6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76A26FF" w14:textId="77777777" w:rsidR="00647BAA" w:rsidRPr="00647BAA" w:rsidRDefault="00647BAA" w:rsidP="00647B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647BAA">
              <w:rPr>
                <w:rFonts w:ascii="Times New Roman" w:eastAsia="Times New Roman" w:hAnsi="Times New Roman"/>
                <w:sz w:val="20"/>
                <w:lang w:eastAsia="pl-PL"/>
              </w:rPr>
              <w:t xml:space="preserve">Roślinne surowce kosmetyczne / Romuald Czerpak, Agata Jabłońska-Trypuć. - Wrocław : MedPharm, cop. 2008. </w:t>
            </w:r>
          </w:p>
          <w:p w14:paraId="0E66C288" w14:textId="77777777" w:rsidR="00647BAA" w:rsidRPr="00647BAA" w:rsidRDefault="00647BAA" w:rsidP="00647B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647BAA">
              <w:rPr>
                <w:rFonts w:ascii="Times New Roman" w:eastAsia="Times New Roman" w:hAnsi="Times New Roman"/>
                <w:sz w:val="20"/>
                <w:lang w:eastAsia="pl-PL"/>
              </w:rPr>
              <w:t xml:space="preserve">Surowce kosmetyczne i ich składniki : część teoretyczna i ćwiczenia laboratoryjne / Agata Jabłońska-Trypuć, Romuald Czerpak. - Wrocław : MedPharm, cop. 2008. </w:t>
            </w:r>
          </w:p>
          <w:p w14:paraId="1741903C" w14:textId="77777777" w:rsidR="00647BAA" w:rsidRPr="00647BAA" w:rsidRDefault="00647BAA" w:rsidP="00647B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647BAA">
              <w:rPr>
                <w:rFonts w:ascii="Times New Roman" w:eastAsia="Times New Roman" w:hAnsi="Times New Roman"/>
                <w:sz w:val="20"/>
                <w:lang w:eastAsia="pl-PL"/>
              </w:rPr>
              <w:t xml:space="preserve">Fitoterapia i leki roślinne / red. nauk. Eliza Lamer-Zarawska, Barbara Kowal-Gierczak, Jan Niedworok ; aut Zofia Błach-Olszewska [et al.]. - Wyd. 1 (dodr. 2). - Warszawa : Wydawnictwo Lekarskie PZWL, 2012. </w:t>
            </w:r>
          </w:p>
          <w:p w14:paraId="49470372" w14:textId="77777777" w:rsidR="00C7500D" w:rsidRPr="00647BAA" w:rsidRDefault="00647BAA" w:rsidP="00647B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647BAA">
              <w:rPr>
                <w:rFonts w:ascii="Times New Roman" w:eastAsia="Times New Roman" w:hAnsi="Times New Roman"/>
                <w:sz w:val="20"/>
                <w:lang w:eastAsia="pl-PL"/>
              </w:rPr>
              <w:lastRenderedPageBreak/>
              <w:t>Farmakognozja - podręcznik dla studentów farmacji / Stanisław Kohlmunzer. Wyd.5. – Warszawa : PZWL, 2013.</w:t>
            </w:r>
          </w:p>
        </w:tc>
      </w:tr>
      <w:tr w:rsidR="00C7500D" w14:paraId="6782CC8F" w14:textId="77777777" w:rsidTr="00042C4E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9B939AB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lastRenderedPageBreak/>
              <w:t>uzupełniająca</w:t>
            </w:r>
          </w:p>
        </w:tc>
        <w:tc>
          <w:tcPr>
            <w:tcW w:w="7797" w:type="dxa"/>
            <w:gridSpan w:val="1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71E607D8" w14:textId="77777777" w:rsidR="00647BAA" w:rsidRPr="00647BAA" w:rsidRDefault="00647BAA" w:rsidP="00647BA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47BA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Słownik kosmetyczny / pomysł Horst Fey ; oprac. Xenia Petsitis ; [tł. Katarzyna Sosnowska, Monika GawlikJędrysiak, Dominika Nawrocka-Musiał]. - Wyd. 1 pol. / red. Agata Jabłońska-Trypuć. - Wrocław : MedPharm Polska, cop. 2011. </w:t>
            </w:r>
          </w:p>
          <w:p w14:paraId="20C7E88D" w14:textId="77777777" w:rsidR="00647BAA" w:rsidRPr="00647BAA" w:rsidRDefault="00647BAA" w:rsidP="00647BA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47BA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Kosmeceutyki / red. Zoe Diana Draelos ; [tł. </w:t>
            </w:r>
            <w:r w:rsidRPr="00647BAA">
              <w:rPr>
                <w:rFonts w:ascii="Times New Roman" w:eastAsia="Times New Roman" w:hAnsi="Times New Roman"/>
                <w:sz w:val="20"/>
                <w:szCs w:val="20"/>
                <w:lang w:val="sv-SE" w:eastAsia="pl-PL"/>
              </w:rPr>
              <w:t xml:space="preserve">Lilianna Kulczycka]. - Wyd. 2 pol. / red. </w:t>
            </w:r>
            <w:r w:rsidRPr="00647BA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Andrzej Ignaciuk. - Wrocław : Elsevier Urban &amp; Partner, 2011. </w:t>
            </w:r>
          </w:p>
          <w:p w14:paraId="30311F19" w14:textId="77777777" w:rsidR="00C7500D" w:rsidRDefault="00647BAA" w:rsidP="00647BA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47BA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Receptura kosmetyczna z elementami kosmetologii. T. 1 / Ryszard Glinka, Marzena Glinka. - Wyd. 2 rozsz. - Łódź : Oficyna Wydawnicza MA, 2008.</w:t>
            </w:r>
          </w:p>
        </w:tc>
      </w:tr>
      <w:tr w:rsidR="00C7500D" w14:paraId="1AA1A996" w14:textId="77777777" w:rsidTr="00042C4E">
        <w:trPr>
          <w:trHeight w:val="405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FEE78EC" w14:textId="00E22FBF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CELE, TREŚCI I EFEKTY </w:t>
            </w:r>
            <w:r w:rsidR="00FE34E7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C7500D" w14:paraId="0D5957BB" w14:textId="77777777" w:rsidTr="00042C4E">
        <w:trPr>
          <w:trHeight w:val="315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46F3ADA4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647BAA" w14:paraId="5FFC9287" w14:textId="77777777" w:rsidTr="00042C4E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7874AAB" w14:textId="77777777" w:rsidR="00647BAA" w:rsidRDefault="00647B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5C4862A1" w14:textId="77777777" w:rsidR="00647BAA" w:rsidRPr="00647BAA" w:rsidRDefault="00647BAA" w:rsidP="00647B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47BAA">
              <w:rPr>
                <w:rFonts w:ascii="Times New Roman" w:hAnsi="Times New Roman"/>
                <w:sz w:val="20"/>
              </w:rPr>
              <w:t xml:space="preserve">Zapoznanie studenta z naturalnymi surowcami kosmetycznymi stosowanymi w przemyśle kosmetycznym oraz ich źródłami i metodami pozyskiwania. </w:t>
            </w:r>
          </w:p>
        </w:tc>
      </w:tr>
      <w:tr w:rsidR="00647BAA" w14:paraId="6C123C72" w14:textId="77777777" w:rsidTr="00042C4E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78E2F4A" w14:textId="77777777" w:rsidR="00647BAA" w:rsidRDefault="00647B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24B91974" w14:textId="77777777" w:rsidR="00647BAA" w:rsidRPr="00647BAA" w:rsidRDefault="00647BAA" w:rsidP="00647B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47BAA">
              <w:rPr>
                <w:rFonts w:ascii="Times New Roman" w:hAnsi="Times New Roman"/>
                <w:sz w:val="20"/>
              </w:rPr>
              <w:t xml:space="preserve">Nabycie przez studenta umiejętności zastosowania surowców naturalnych w jako składników preparatów kosmetycznych. </w:t>
            </w:r>
          </w:p>
        </w:tc>
      </w:tr>
      <w:tr w:rsidR="00C7500D" w14:paraId="00E71AE9" w14:textId="77777777" w:rsidTr="00042C4E">
        <w:trPr>
          <w:trHeight w:val="315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12A5E24B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C7500D" w14:paraId="4696E583" w14:textId="77777777" w:rsidTr="00042C4E">
        <w:trPr>
          <w:trHeight w:val="300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3D0010F2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>FORMA WYKŁADOWA</w:t>
            </w:r>
          </w:p>
        </w:tc>
      </w:tr>
      <w:tr w:rsidR="00C7500D" w14:paraId="775202A5" w14:textId="77777777" w:rsidTr="00042C4E">
        <w:trPr>
          <w:trHeight w:val="300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5EFB07A" w14:textId="77777777" w:rsidR="00C7500D" w:rsidRDefault="00C91A5B" w:rsidP="00C91A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1. </w:t>
            </w:r>
            <w:r w:rsidR="00B37743" w:rsidRPr="00B3774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Znaczenie surowców pochodzenia naturalnego w nowoczesnej kosmetologii jako składników preparatów kosmetycznych. Naturalne źródła pozyskiwania surowców kosmetycznych.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2. </w:t>
            </w:r>
            <w:r w:rsidR="00B37743" w:rsidRPr="00B3774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Wybrane rośliny kosmetyczne stosowane w przemyśle kosmetycznym. Składniki czynne i ich zakres zastosowania.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3. </w:t>
            </w:r>
            <w:r w:rsidR="00B37743" w:rsidRPr="00B3774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Zasady stosowania surowców naturalnych w profilaktyce i leczeniu różnych schorzeń.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4. </w:t>
            </w:r>
            <w:r w:rsidR="00B37743" w:rsidRPr="00B3774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Stabilizacja i standaryzacja surowców roślinnych, metod ekstrakcji oraz otrzymywania pochodnych związków naturalnych.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5. </w:t>
            </w:r>
            <w:r w:rsidR="00B37743" w:rsidRPr="00B3774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Działania niepożądane preparatów na bazie surowców naturalnych.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6. </w:t>
            </w:r>
            <w:r w:rsidR="00B37743" w:rsidRPr="00B3774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Sposoby przygotowania różnych form kosmetycznych na bazie surowców naturalnych.  </w:t>
            </w:r>
          </w:p>
        </w:tc>
      </w:tr>
      <w:tr w:rsidR="00C7500D" w14:paraId="4B5474C6" w14:textId="77777777" w:rsidTr="00042C4E">
        <w:trPr>
          <w:trHeight w:val="300"/>
        </w:trPr>
        <w:tc>
          <w:tcPr>
            <w:tcW w:w="9510" w:type="dxa"/>
            <w:gridSpan w:val="16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203C7B57" w14:textId="77777777" w:rsidR="00C7500D" w:rsidRDefault="00C7500D" w:rsidP="00C91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FORMA </w:t>
            </w:r>
            <w:r w:rsidR="00C91A5B">
              <w:rPr>
                <w:rFonts w:ascii="Times New Roman" w:hAnsi="Times New Roman"/>
                <w:b/>
                <w:sz w:val="20"/>
              </w:rPr>
              <w:t>LABORATORIUM</w:t>
            </w:r>
          </w:p>
        </w:tc>
      </w:tr>
      <w:tr w:rsidR="00C7500D" w14:paraId="537BE5AE" w14:textId="77777777" w:rsidTr="00042C4E">
        <w:trPr>
          <w:trHeight w:val="300"/>
        </w:trPr>
        <w:tc>
          <w:tcPr>
            <w:tcW w:w="9510" w:type="dxa"/>
            <w:gridSpan w:val="1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210A44E" w14:textId="77777777" w:rsidR="00C7500D" w:rsidRDefault="00C91A5B" w:rsidP="00C91A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r w:rsidR="00B37743" w:rsidRPr="00B37743">
              <w:rPr>
                <w:rFonts w:ascii="Times New Roman" w:hAnsi="Times New Roman"/>
                <w:sz w:val="20"/>
              </w:rPr>
              <w:t xml:space="preserve">Sporządzanie preparatów roślinnych: wyciągi, odwary, nalewki, maceraty, wody aromatyczne. </w:t>
            </w:r>
            <w:r>
              <w:rPr>
                <w:rFonts w:ascii="Times New Roman" w:hAnsi="Times New Roman"/>
                <w:sz w:val="20"/>
              </w:rPr>
              <w:t xml:space="preserve">2. </w:t>
            </w:r>
            <w:r w:rsidR="00B37743" w:rsidRPr="00B37743">
              <w:rPr>
                <w:rFonts w:ascii="Times New Roman" w:hAnsi="Times New Roman"/>
                <w:sz w:val="20"/>
              </w:rPr>
              <w:t xml:space="preserve">Roślinne surowce lipidowe, pozyskiwanie olejów i wosków roślinnych –znaczenie jakości, reakcja alkalicznej hydrolizy tłuszczów, otrzymywanie mydeł. </w:t>
            </w:r>
            <w:r>
              <w:rPr>
                <w:rFonts w:ascii="Times New Roman" w:hAnsi="Times New Roman"/>
                <w:sz w:val="20"/>
              </w:rPr>
              <w:t xml:space="preserve">3. </w:t>
            </w:r>
            <w:r w:rsidR="00B37743" w:rsidRPr="00B37743">
              <w:rPr>
                <w:rFonts w:ascii="Times New Roman" w:hAnsi="Times New Roman"/>
                <w:sz w:val="20"/>
              </w:rPr>
              <w:t xml:space="preserve">Surowce roślinne zawierające polisacharydy – właściwości fizykochemiczne i zastosowanie kosmetyczne skrobi, agaru, śluzów, gum i spiruliny. </w:t>
            </w:r>
            <w:r>
              <w:rPr>
                <w:rFonts w:ascii="Times New Roman" w:hAnsi="Times New Roman"/>
                <w:sz w:val="20"/>
              </w:rPr>
              <w:t xml:space="preserve">4. </w:t>
            </w:r>
            <w:r w:rsidR="00B37743" w:rsidRPr="00B37743">
              <w:rPr>
                <w:rFonts w:ascii="Times New Roman" w:hAnsi="Times New Roman"/>
                <w:sz w:val="20"/>
              </w:rPr>
              <w:t xml:space="preserve">Surowce zawierające flawonoidy – określanie ogólnej zawartości związków fenolowych i właściwości przeciwutleniających wyciągów roślinnych. </w:t>
            </w:r>
            <w:r>
              <w:rPr>
                <w:rFonts w:ascii="Times New Roman" w:hAnsi="Times New Roman"/>
                <w:sz w:val="20"/>
              </w:rPr>
              <w:t xml:space="preserve">5. </w:t>
            </w:r>
            <w:r w:rsidR="00B37743" w:rsidRPr="00B37743">
              <w:rPr>
                <w:rFonts w:ascii="Times New Roman" w:hAnsi="Times New Roman"/>
                <w:sz w:val="20"/>
              </w:rPr>
              <w:t xml:space="preserve">Aminokwasy, peptydy i białka – właściwości i zastosowanie jako składniki kosmetyków.  </w:t>
            </w:r>
            <w:r>
              <w:rPr>
                <w:rFonts w:ascii="Times New Roman" w:hAnsi="Times New Roman"/>
                <w:sz w:val="20"/>
              </w:rPr>
              <w:t xml:space="preserve">6. </w:t>
            </w:r>
            <w:r w:rsidR="00B37743" w:rsidRPr="00B37743">
              <w:rPr>
                <w:rFonts w:ascii="Times New Roman" w:hAnsi="Times New Roman"/>
                <w:sz w:val="20"/>
              </w:rPr>
              <w:t xml:space="preserve">Zastosowanie barwników naturalnych w preparatach kosmetycznych. Substancje zapachowe pochodzenia naturalnego – metody otrzymywania i zastosowanie. </w:t>
            </w:r>
            <w:r>
              <w:rPr>
                <w:rFonts w:ascii="Times New Roman" w:hAnsi="Times New Roman"/>
                <w:sz w:val="20"/>
              </w:rPr>
              <w:t xml:space="preserve">7. </w:t>
            </w:r>
            <w:r w:rsidR="00B37743" w:rsidRPr="00B37743">
              <w:rPr>
                <w:rFonts w:ascii="Times New Roman" w:hAnsi="Times New Roman"/>
                <w:sz w:val="20"/>
              </w:rPr>
              <w:t xml:space="preserve">Dobór surowców naturalnych. Sporządzanie preparatów kosmetycznych w oparciu o naturalne surowce kosmetyczne.  </w:t>
            </w:r>
          </w:p>
        </w:tc>
      </w:tr>
      <w:tr w:rsidR="00C7500D" w14:paraId="36F239E4" w14:textId="77777777" w:rsidTr="00042C4E">
        <w:trPr>
          <w:trHeight w:val="315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53271788" w14:textId="5261A4DA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FE34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1DBEACA7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5B47B2" w14:paraId="0A657682" w14:textId="77777777" w:rsidTr="009F5587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5A3B4A7" w14:textId="77777777" w:rsidR="005B47B2" w:rsidRDefault="005B47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4560F74" w14:textId="77777777" w:rsidR="005B47B2" w:rsidRDefault="005B47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WIEDZY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49BDC77" w14:textId="77777777" w:rsidR="005B47B2" w:rsidRDefault="005B47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47B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5B47B2" w14:paraId="77547A31" w14:textId="77777777" w:rsidTr="00A10283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801252" w14:textId="77777777" w:rsidR="005B47B2" w:rsidRDefault="005B47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94BBD5D" w14:textId="77777777" w:rsidR="005B47B2" w:rsidRPr="00833D3B" w:rsidRDefault="005B47B2" w:rsidP="00833D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33D3B">
              <w:rPr>
                <w:rFonts w:ascii="Times New Roman" w:hAnsi="Times New Roman"/>
                <w:sz w:val="20"/>
              </w:rPr>
              <w:t xml:space="preserve">scharakteryzować wybrane naturalne surowce kosmetyczne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9AC7014" w14:textId="77777777" w:rsidR="005B47B2" w:rsidRDefault="005B47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B561C3">
              <w:rPr>
                <w:rFonts w:ascii="Times New Roman" w:hAnsi="Times New Roman"/>
                <w:sz w:val="20"/>
              </w:rPr>
              <w:t>K_W14</w:t>
            </w:r>
          </w:p>
        </w:tc>
      </w:tr>
      <w:tr w:rsidR="005B47B2" w14:paraId="0FA3FA13" w14:textId="77777777" w:rsidTr="006B6AD2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E09C36" w14:textId="77777777" w:rsidR="005B47B2" w:rsidRDefault="005B47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9D5D1E9" w14:textId="77777777" w:rsidR="005B47B2" w:rsidRPr="00833D3B" w:rsidRDefault="005B47B2" w:rsidP="00833D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33D3B">
              <w:rPr>
                <w:rFonts w:ascii="Times New Roman" w:hAnsi="Times New Roman"/>
                <w:sz w:val="20"/>
              </w:rPr>
              <w:t xml:space="preserve">opisać występowanie, metody wyodrębniania i oczyszczania wybranych naturalnych surowców kosmetycznych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AE288B8" w14:textId="77777777" w:rsidR="005B47B2" w:rsidRDefault="005B47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B561C3">
              <w:rPr>
                <w:rFonts w:ascii="Times New Roman" w:hAnsi="Times New Roman"/>
                <w:sz w:val="20"/>
              </w:rPr>
              <w:t>K_W14</w:t>
            </w:r>
          </w:p>
        </w:tc>
      </w:tr>
      <w:tr w:rsidR="005B47B2" w14:paraId="1723C81B" w14:textId="77777777" w:rsidTr="00E72F81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BD6EDD" w14:textId="77777777" w:rsidR="005B47B2" w:rsidRDefault="005B47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P_W03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E52E476" w14:textId="77777777" w:rsidR="005B47B2" w:rsidRPr="00833D3B" w:rsidRDefault="005B47B2" w:rsidP="00833D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33D3B">
              <w:rPr>
                <w:rFonts w:ascii="Times New Roman" w:hAnsi="Times New Roman"/>
                <w:sz w:val="20"/>
              </w:rPr>
              <w:t xml:space="preserve">wymienić podstawowe właściwości chemiczne i kosmetologiczne wybranych surowców roślinnych oraz ich zastosowanie w wyrobach kosmetycznych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D1343FA" w14:textId="77777777" w:rsidR="005B47B2" w:rsidRDefault="005B47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B561C3">
              <w:rPr>
                <w:rFonts w:ascii="Times New Roman" w:hAnsi="Times New Roman"/>
                <w:sz w:val="20"/>
              </w:rPr>
              <w:t>K_W14</w:t>
            </w:r>
          </w:p>
        </w:tc>
      </w:tr>
      <w:tr w:rsidR="005B47B2" w14:paraId="3CCB1039" w14:textId="77777777" w:rsidTr="0069227A">
        <w:trPr>
          <w:trHeight w:val="300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52C07811" w14:textId="77777777" w:rsidR="005B47B2" w:rsidRDefault="005B47B2" w:rsidP="00042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LABORATORIUM</w:t>
            </w:r>
          </w:p>
        </w:tc>
      </w:tr>
      <w:tr w:rsidR="005B47B2" w14:paraId="5B6DBAA1" w14:textId="77777777" w:rsidTr="00E133C9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3A31B3" w14:textId="77777777" w:rsidR="005B47B2" w:rsidRDefault="005B47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4917572" w14:textId="77777777" w:rsidR="005B47B2" w:rsidRPr="00833D3B" w:rsidRDefault="005B47B2" w:rsidP="00833D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33D3B">
              <w:rPr>
                <w:rFonts w:ascii="Times New Roman" w:eastAsia="Tahoma" w:hAnsi="Times New Roman"/>
                <w:sz w:val="20"/>
              </w:rPr>
              <w:t xml:space="preserve">pozyskiwać roślinne surowce kosmetyczne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B5372F3" w14:textId="77777777" w:rsidR="005B47B2" w:rsidRDefault="005B4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197128">
              <w:rPr>
                <w:rFonts w:ascii="Times New Roman" w:hAnsi="Times New Roman"/>
                <w:sz w:val="20"/>
              </w:rPr>
              <w:t>K_U16</w:t>
            </w:r>
          </w:p>
        </w:tc>
      </w:tr>
      <w:tr w:rsidR="005B47B2" w14:paraId="5B9A05D0" w14:textId="77777777" w:rsidTr="007C359A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B9D90FA" w14:textId="77777777" w:rsidR="005B47B2" w:rsidRDefault="005B47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P_U02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6CF7C2C" w14:textId="77777777" w:rsidR="005B47B2" w:rsidRPr="00833D3B" w:rsidRDefault="005B47B2" w:rsidP="00833D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33D3B">
              <w:rPr>
                <w:rFonts w:ascii="Times New Roman" w:eastAsia="Tahoma" w:hAnsi="Times New Roman"/>
                <w:sz w:val="20"/>
              </w:rPr>
              <w:t xml:space="preserve">dokonać oceny przydatności i właściwości kosmetycznych surowców naturalnych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DB640C" w14:textId="77777777" w:rsidR="005B47B2" w:rsidRDefault="005B4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197128">
              <w:rPr>
                <w:rFonts w:ascii="Times New Roman" w:hAnsi="Times New Roman"/>
                <w:sz w:val="20"/>
              </w:rPr>
              <w:t>K_U16</w:t>
            </w:r>
          </w:p>
        </w:tc>
      </w:tr>
      <w:tr w:rsidR="005B47B2" w14:paraId="07F67D88" w14:textId="77777777" w:rsidTr="007A1CC2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DDD427" w14:textId="77777777" w:rsidR="005B47B2" w:rsidRPr="00833D3B" w:rsidRDefault="005B47B2" w:rsidP="00833D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P_U03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F20C2F8" w14:textId="77777777" w:rsidR="005B47B2" w:rsidRPr="00833D3B" w:rsidRDefault="005B47B2" w:rsidP="00833D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33D3B">
              <w:rPr>
                <w:rFonts w:ascii="Times New Roman" w:eastAsia="Tahoma" w:hAnsi="Times New Roman"/>
                <w:sz w:val="20"/>
              </w:rPr>
              <w:t xml:space="preserve">dobrać surowce naturalne zależnie od sposobu użycia i profilu działania produktu kosmetycznego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6E48607" w14:textId="77777777" w:rsidR="005B47B2" w:rsidRDefault="005B4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197128">
              <w:rPr>
                <w:rFonts w:ascii="Times New Roman" w:hAnsi="Times New Roman"/>
                <w:sz w:val="20"/>
              </w:rPr>
              <w:t>K_U16</w:t>
            </w:r>
          </w:p>
        </w:tc>
      </w:tr>
      <w:tr w:rsidR="005B47B2" w14:paraId="5DF64929" w14:textId="77777777" w:rsidTr="00301B67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3A8CB8" w14:textId="77777777" w:rsidR="005B47B2" w:rsidRPr="00833D3B" w:rsidRDefault="005B47B2" w:rsidP="00833D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P_U04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F353F2A" w14:textId="77777777" w:rsidR="005B47B2" w:rsidRPr="00833D3B" w:rsidRDefault="005B47B2" w:rsidP="00833D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33D3B">
              <w:rPr>
                <w:rFonts w:ascii="Times New Roman" w:eastAsia="Tahoma" w:hAnsi="Times New Roman"/>
                <w:sz w:val="20"/>
              </w:rPr>
              <w:t xml:space="preserve">wykonać preparat kosmetyczny oparty na surowcach pochodzenia </w:t>
            </w:r>
            <w:r>
              <w:rPr>
                <w:rFonts w:ascii="Times New Roman" w:eastAsia="Tahoma" w:hAnsi="Times New Roman"/>
                <w:sz w:val="20"/>
              </w:rPr>
              <w:t>naturalnego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8C523AC" w14:textId="77777777" w:rsidR="005B47B2" w:rsidRDefault="005B4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197128">
              <w:rPr>
                <w:sz w:val="20"/>
              </w:rPr>
              <w:t>K_</w:t>
            </w:r>
            <w:r w:rsidRPr="00197128">
              <w:rPr>
                <w:rFonts w:ascii="Times New Roman" w:hAnsi="Times New Roman"/>
                <w:sz w:val="20"/>
              </w:rPr>
              <w:t>U14</w:t>
            </w:r>
          </w:p>
        </w:tc>
      </w:tr>
      <w:tr w:rsidR="005B47B2" w14:paraId="56A836B5" w14:textId="77777777" w:rsidTr="00822B84">
        <w:trPr>
          <w:trHeight w:val="330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4C619544" w14:textId="77777777" w:rsidR="005B47B2" w:rsidRDefault="005B47B2" w:rsidP="00042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KOMPETENCJI</w:t>
            </w:r>
          </w:p>
        </w:tc>
      </w:tr>
      <w:tr w:rsidR="00042C4E" w14:paraId="1E0549C0" w14:textId="77777777" w:rsidTr="00F10456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4791E7" w14:textId="77777777" w:rsidR="00042C4E" w:rsidRDefault="00042C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P_K01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AB4FDB8" w14:textId="77777777" w:rsidR="00042C4E" w:rsidRDefault="001971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97128">
              <w:rPr>
                <w:rFonts w:ascii="Times New Roman" w:hAnsi="Times New Roman"/>
                <w:sz w:val="20"/>
              </w:rPr>
              <w:t xml:space="preserve">dbać o bezpieczeństwo własne i otoczenia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65B87" w14:textId="77777777" w:rsidR="00042C4E" w:rsidRDefault="00197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197128"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  <w:t>K_K07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A22229" w14:textId="77777777" w:rsidR="00042C4E" w:rsidRDefault="00042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7500D" w14:paraId="13CB4A5B" w14:textId="77777777" w:rsidTr="00042C4E">
        <w:trPr>
          <w:trHeight w:val="315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4BEB0FD5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C7500D" w14:paraId="3F6760C3" w14:textId="77777777" w:rsidTr="00C7500D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02EB7" w14:textId="77777777" w:rsidR="00C7500D" w:rsidRDefault="00C7500D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lastRenderedPageBreak/>
              <w:t xml:space="preserve">Symbol </w:t>
            </w:r>
          </w:p>
          <w:p w14:paraId="313D2262" w14:textId="77777777" w:rsidR="00C7500D" w:rsidRDefault="00C750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CE5D7" w14:textId="77777777" w:rsidR="00C7500D" w:rsidRDefault="00C7500D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A3396" w14:textId="77777777" w:rsidR="00C7500D" w:rsidRDefault="00C7500D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9CA19" w14:textId="77777777" w:rsidR="00C7500D" w:rsidRDefault="00C7500D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AFB4B" w14:textId="77777777" w:rsidR="00C7500D" w:rsidRDefault="00C7500D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0764DA" w14:paraId="68C35768" w14:textId="77777777" w:rsidTr="00130DB7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7DD9F" w14:textId="77777777" w:rsidR="000764DA" w:rsidRDefault="000764DA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E1339" w14:textId="77777777" w:rsidR="000764DA" w:rsidRPr="000764DA" w:rsidRDefault="000764DA" w:rsidP="00A75453">
            <w:pPr>
              <w:spacing w:after="0" w:line="240" w:lineRule="auto"/>
              <w:ind w:right="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>scharakteryzować wybranych naturalnych surow</w:t>
            </w:r>
            <w:r w:rsidR="00A75453">
              <w:rPr>
                <w:rFonts w:ascii="Times New Roman" w:eastAsia="Tahoma" w:hAnsi="Times New Roman"/>
                <w:sz w:val="18"/>
                <w:szCs w:val="18"/>
              </w:rPr>
              <w:t>ców kosmetycz</w:t>
            </w: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4524B" w14:textId="77777777" w:rsidR="000764DA" w:rsidRPr="000764DA" w:rsidRDefault="000764DA" w:rsidP="000764DA">
            <w:pPr>
              <w:spacing w:after="0" w:line="240" w:lineRule="auto"/>
              <w:ind w:left="14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scharakteryzować co </w:t>
            </w:r>
          </w:p>
          <w:p w14:paraId="0645BFF8" w14:textId="77777777" w:rsidR="000764DA" w:rsidRPr="000764DA" w:rsidRDefault="000764DA" w:rsidP="000764D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>najmniej 50% wybranych naturalnych surowców kosmetycznych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253D4" w14:textId="77777777" w:rsidR="000764DA" w:rsidRPr="000764DA" w:rsidRDefault="000764DA" w:rsidP="00A75453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scharakteryzować co najmniej 70% wybranych naturalnych surowców kosmetycznych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6B179" w14:textId="77777777" w:rsidR="000764DA" w:rsidRPr="000764DA" w:rsidRDefault="000764DA" w:rsidP="00A75453">
            <w:pPr>
              <w:spacing w:after="0" w:line="240" w:lineRule="auto"/>
              <w:ind w:lef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scharakteryzować co najmniej 90% wybranych naturalnych surowców kosmetycznych </w:t>
            </w:r>
          </w:p>
        </w:tc>
      </w:tr>
      <w:tr w:rsidR="000764DA" w14:paraId="745CD224" w14:textId="77777777" w:rsidTr="00A75453">
        <w:trPr>
          <w:trHeight w:val="153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D1290" w14:textId="77777777" w:rsidR="000764DA" w:rsidRDefault="000764DA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DF9BA" w14:textId="77777777" w:rsidR="000764DA" w:rsidRPr="000764DA" w:rsidRDefault="000764DA" w:rsidP="00A7545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opisać występowania, metod wyodrębniania </w:t>
            </w:r>
          </w:p>
          <w:p w14:paraId="06221F21" w14:textId="77777777" w:rsidR="000764DA" w:rsidRPr="000764DA" w:rsidRDefault="000764DA" w:rsidP="00A75453">
            <w:pPr>
              <w:spacing w:after="0" w:line="240" w:lineRule="auto"/>
              <w:ind w:left="24" w:firstLine="5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 i oczyszczania wybranych naturalnych surowców kosmetycznych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0DE32" w14:textId="77777777" w:rsidR="000764DA" w:rsidRPr="000764DA" w:rsidRDefault="000764DA" w:rsidP="00237C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opisać występowanie, metody wyodrębniania i oczyszczania co najmniej 50% wybranych naturalnych surowców kosmetycznych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9209F" w14:textId="77777777" w:rsidR="000764DA" w:rsidRPr="000764DA" w:rsidRDefault="000764DA" w:rsidP="00237C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>opisać występowanie, metody wyodrębniania i oczysz</w:t>
            </w:r>
            <w:r w:rsidR="00237CF7">
              <w:rPr>
                <w:rFonts w:ascii="Times New Roman" w:eastAsia="Tahoma" w:hAnsi="Times New Roman"/>
                <w:sz w:val="18"/>
                <w:szCs w:val="18"/>
              </w:rPr>
              <w:t>czania co naj</w:t>
            </w:r>
            <w:r w:rsidRPr="000764DA">
              <w:rPr>
                <w:rFonts w:ascii="Times New Roman" w:eastAsia="Tahoma" w:hAnsi="Times New Roman"/>
                <w:sz w:val="18"/>
                <w:szCs w:val="18"/>
              </w:rPr>
              <w:t>mniej 70% wybranych naturalnych</w:t>
            </w:r>
            <w:r w:rsidR="00237CF7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surowców kosmetycznych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5424A" w14:textId="77777777" w:rsidR="000764DA" w:rsidRPr="000764DA" w:rsidRDefault="000764DA" w:rsidP="00237C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>opisać występowanie, metody wyod</w:t>
            </w:r>
            <w:r w:rsidR="00237CF7">
              <w:rPr>
                <w:rFonts w:ascii="Times New Roman" w:eastAsia="Tahoma" w:hAnsi="Times New Roman"/>
                <w:sz w:val="18"/>
                <w:szCs w:val="18"/>
              </w:rPr>
              <w:t>rębniania i oczyszczania co naj</w:t>
            </w: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mniej 90% wybranych naturalnych surowców kosmetycznych </w:t>
            </w:r>
          </w:p>
        </w:tc>
      </w:tr>
      <w:tr w:rsidR="000764DA" w14:paraId="74357C9D" w14:textId="77777777" w:rsidTr="00A75453">
        <w:trPr>
          <w:trHeight w:val="131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F6B74D" w14:textId="77777777" w:rsidR="000764DA" w:rsidRDefault="000764DA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2C124" w14:textId="77777777" w:rsidR="000764DA" w:rsidRPr="000764DA" w:rsidRDefault="000764DA" w:rsidP="00237C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wymienić podstawowych właściwości chemicznych i kosmetologicznych wybranych surowców roślinnych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85673" w14:textId="77777777" w:rsidR="000764DA" w:rsidRPr="000764DA" w:rsidRDefault="000764DA" w:rsidP="00A75453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wymienić podstawowe </w:t>
            </w:r>
          </w:p>
          <w:p w14:paraId="6CB9417B" w14:textId="77777777" w:rsidR="000764DA" w:rsidRPr="000764DA" w:rsidRDefault="000764DA" w:rsidP="00237CF7">
            <w:pPr>
              <w:spacing w:after="0" w:line="240" w:lineRule="auto"/>
              <w:ind w:left="3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właściwości chemiczne i kosmetologiczne co najmniej 50% wybranych surowców roślinnych oraz ich zastosowanie w wyrobach kosmetycznych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055F" w14:textId="77777777" w:rsidR="000764DA" w:rsidRPr="000764DA" w:rsidRDefault="000764DA" w:rsidP="004516A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wymienić podstawowe właściwości chemiczne i kosmetologiczne co najmniej 70% wybranych surowców roślinnych oraz ich zastosowanie w wyrobach kosmetycznych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4C063" w14:textId="77777777" w:rsidR="000764DA" w:rsidRPr="000764DA" w:rsidRDefault="000764DA" w:rsidP="00F063B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wymienić podstawowe właściwości chemiczne i kosmetologiczne co najmniej 90% wybranych surowców roślinnych oraz ich zastosowanie w wyrobach kosmetycznych </w:t>
            </w:r>
          </w:p>
        </w:tc>
      </w:tr>
      <w:tr w:rsidR="000764DA" w14:paraId="6BD37E7A" w14:textId="77777777" w:rsidTr="00A75453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A8D65" w14:textId="77777777" w:rsidR="000764DA" w:rsidRDefault="000764DA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F26FF" w14:textId="77777777" w:rsidR="000764DA" w:rsidRPr="000764DA" w:rsidRDefault="000764DA" w:rsidP="00F063B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pozyskiwać roślinnych surowców kosmetycznych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7CD2A" w14:textId="77777777" w:rsidR="000764DA" w:rsidRPr="000764DA" w:rsidRDefault="000764DA" w:rsidP="00A75453">
            <w:pPr>
              <w:spacing w:after="0" w:line="240" w:lineRule="auto"/>
              <w:ind w:right="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pozyskiwać roślinne </w:t>
            </w:r>
          </w:p>
          <w:p w14:paraId="0C66BDDF" w14:textId="77777777" w:rsidR="000764DA" w:rsidRPr="000764DA" w:rsidRDefault="000764DA" w:rsidP="00A75453">
            <w:pPr>
              <w:spacing w:after="0" w:line="240" w:lineRule="auto"/>
              <w:ind w:left="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surowce kosmetyczne ze 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EBFEB" w14:textId="77777777" w:rsidR="000764DA" w:rsidRPr="000764DA" w:rsidRDefault="000764DA" w:rsidP="00A75453">
            <w:pPr>
              <w:spacing w:after="0" w:line="240" w:lineRule="auto"/>
              <w:ind w:right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pozyskiwać roślinne </w:t>
            </w:r>
          </w:p>
          <w:p w14:paraId="6B658524" w14:textId="77777777" w:rsidR="000764DA" w:rsidRPr="000764DA" w:rsidRDefault="000764DA" w:rsidP="00A7545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surowce kosmetyczne z nieznaczną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1B010" w14:textId="77777777" w:rsidR="000764DA" w:rsidRPr="000764DA" w:rsidRDefault="000764DA" w:rsidP="00F063B0">
            <w:pPr>
              <w:spacing w:after="0" w:line="240" w:lineRule="auto"/>
              <w:ind w:left="4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>pozyskiwać samodzielnie</w:t>
            </w:r>
            <w:r w:rsidR="00F063B0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</w:p>
          <w:p w14:paraId="2BBC2490" w14:textId="77777777" w:rsidR="000764DA" w:rsidRPr="000764DA" w:rsidRDefault="000764DA" w:rsidP="00F063B0">
            <w:pPr>
              <w:spacing w:after="0" w:line="240" w:lineRule="auto"/>
              <w:ind w:left="4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roślinne surowce kosmetyczne </w:t>
            </w:r>
          </w:p>
        </w:tc>
      </w:tr>
      <w:tr w:rsidR="000764DA" w14:paraId="345FCD06" w14:textId="77777777" w:rsidTr="00A75453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A80A2E" w14:textId="77777777" w:rsidR="000764DA" w:rsidRDefault="000764DA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B43ED" w14:textId="77777777" w:rsidR="000764DA" w:rsidRPr="000764DA" w:rsidRDefault="000764DA" w:rsidP="00F063B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dokonać oceny przydatności i właściwości kosmetycznych surowców naturalnych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9C44C" w14:textId="77777777" w:rsidR="000764DA" w:rsidRPr="000764DA" w:rsidRDefault="000764DA" w:rsidP="00F063B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>dokonać oceny przydatności i właściwości kosmetycznych surowców naturalnych ze znaczną pomocą</w:t>
            </w:r>
            <w:r w:rsidRPr="000764DA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C7258" w14:textId="77777777" w:rsidR="000764DA" w:rsidRPr="000764DA" w:rsidRDefault="000764DA" w:rsidP="00A7545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dokonać oceny przydatności i właściwości kosmetycznych surowców naturalnych </w:t>
            </w:r>
          </w:p>
          <w:p w14:paraId="08FB98E7" w14:textId="77777777" w:rsidR="000764DA" w:rsidRPr="000764DA" w:rsidRDefault="000764DA" w:rsidP="00A7545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z nieznaczną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57E01" w14:textId="77777777" w:rsidR="000764DA" w:rsidRPr="000764DA" w:rsidRDefault="000764DA" w:rsidP="004C10D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dokonać samodzielnie oceny przydatności i właściwości kosmetycznych surowców naturalnych </w:t>
            </w:r>
          </w:p>
        </w:tc>
      </w:tr>
      <w:tr w:rsidR="000764DA" w14:paraId="0A9BFABC" w14:textId="77777777" w:rsidTr="00A75453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91ECB" w14:textId="77777777" w:rsidR="000764DA" w:rsidRPr="0015079A" w:rsidRDefault="000764DA" w:rsidP="001507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5079A">
              <w:rPr>
                <w:rFonts w:ascii="Times New Roman" w:hAnsi="Times New Roman"/>
                <w:sz w:val="20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F33C1" w14:textId="77777777" w:rsidR="000764DA" w:rsidRPr="000764DA" w:rsidRDefault="000764DA" w:rsidP="004C10D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dobrać surowców naturalnych zależnie od sposobu użycia i profilu działania produktu kosmetycznego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13D12" w14:textId="77777777" w:rsidR="000764DA" w:rsidRPr="000764DA" w:rsidRDefault="000764DA" w:rsidP="00A75453">
            <w:pPr>
              <w:spacing w:after="0" w:line="240" w:lineRule="auto"/>
              <w:ind w:left="1" w:hanging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dobrać surowce naturalne zależnie od sposobu użycia i profilu działania produktu kosmetycznego ze </w:t>
            </w:r>
          </w:p>
          <w:p w14:paraId="06F099BC" w14:textId="77777777" w:rsidR="000764DA" w:rsidRPr="000764DA" w:rsidRDefault="000764DA" w:rsidP="00A7545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66BA1" w14:textId="77777777" w:rsidR="000764DA" w:rsidRPr="000764DA" w:rsidRDefault="000764DA" w:rsidP="00A7545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dobrać surowce naturalne zależnie od sposobu użycia i profilu działania produktu </w:t>
            </w:r>
          </w:p>
          <w:p w14:paraId="439BF161" w14:textId="77777777" w:rsidR="000764DA" w:rsidRPr="000764DA" w:rsidRDefault="000764DA" w:rsidP="00A7545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kosmetycznego z nieznaczną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7F3AC" w14:textId="77777777" w:rsidR="000764DA" w:rsidRPr="000764DA" w:rsidRDefault="000764DA" w:rsidP="004C10DF">
            <w:pPr>
              <w:spacing w:after="0" w:line="240" w:lineRule="auto"/>
              <w:ind w:right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dobrać samodzielnie surowce naturalne zależnie od sposobu użycia i profilu działania produktu kosmetycznego </w:t>
            </w:r>
          </w:p>
        </w:tc>
      </w:tr>
      <w:tr w:rsidR="000764DA" w14:paraId="391D775B" w14:textId="77777777" w:rsidTr="00A75453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EAB55" w14:textId="77777777" w:rsidR="000764DA" w:rsidRPr="0015079A" w:rsidRDefault="000764DA" w:rsidP="001507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5079A">
              <w:rPr>
                <w:rFonts w:ascii="Times New Roman" w:hAnsi="Times New Roman"/>
                <w:sz w:val="20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F95BA" w14:textId="77777777" w:rsidR="000764DA" w:rsidRPr="000764DA" w:rsidRDefault="000764DA" w:rsidP="00A7545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>wykonać preparatu kosmetycznego opartego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FBCBD" w14:textId="77777777" w:rsidR="000764DA" w:rsidRPr="000764DA" w:rsidRDefault="000764DA" w:rsidP="00A75453">
            <w:pPr>
              <w:spacing w:after="0" w:line="240" w:lineRule="auto"/>
              <w:ind w:left="-2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wykonać preparat  kosmetyczny oparty na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87308" w14:textId="77777777" w:rsidR="000764DA" w:rsidRPr="000764DA" w:rsidRDefault="000764DA" w:rsidP="00A7545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wykonać preparat kosmetyczny oparty na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1C19D" w14:textId="77777777" w:rsidR="000764DA" w:rsidRPr="000764DA" w:rsidRDefault="000764DA" w:rsidP="004C10D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wykonać samodzielnie preparat kosmetyczny </w:t>
            </w:r>
          </w:p>
        </w:tc>
      </w:tr>
      <w:tr w:rsidR="000764DA" w14:paraId="474D05AF" w14:textId="77777777" w:rsidTr="00A75453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8B74D" w14:textId="77777777" w:rsidR="000764DA" w:rsidRDefault="000764DA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P_K01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C543" w14:textId="77777777" w:rsidR="000764DA" w:rsidRPr="000764DA" w:rsidRDefault="000764DA" w:rsidP="00A7545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na surowcach pochodzenia naturalnego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86F56" w14:textId="77777777" w:rsidR="000764DA" w:rsidRPr="000764DA" w:rsidRDefault="000764DA" w:rsidP="00A7545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surowcach pochodzenia naturalnego ze znaczną pomocą prowadzącego zajęcia.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40179" w14:textId="77777777" w:rsidR="000764DA" w:rsidRPr="000764DA" w:rsidRDefault="000764DA" w:rsidP="00D567AA">
            <w:pPr>
              <w:spacing w:after="0" w:line="240" w:lineRule="auto"/>
              <w:ind w:left="-1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 surowcach pochodzenia</w:t>
            </w:r>
            <w:r w:rsidR="004C10DF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0764DA">
              <w:rPr>
                <w:rFonts w:ascii="Times New Roman" w:eastAsia="Tahoma" w:hAnsi="Times New Roman"/>
                <w:sz w:val="18"/>
                <w:szCs w:val="18"/>
              </w:rPr>
              <w:tab/>
              <w:t>naturalnego z nieznaczn</w:t>
            </w:r>
            <w:r w:rsidR="00D567AA">
              <w:rPr>
                <w:rFonts w:ascii="Times New Roman" w:eastAsia="Tahoma" w:hAnsi="Times New Roman"/>
                <w:sz w:val="18"/>
                <w:szCs w:val="18"/>
              </w:rPr>
              <w:t>ą</w:t>
            </w: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94085" w14:textId="77777777" w:rsidR="000764DA" w:rsidRPr="000764DA" w:rsidRDefault="000764DA" w:rsidP="004C10DF">
            <w:pPr>
              <w:spacing w:after="0" w:line="240" w:lineRule="auto"/>
              <w:ind w:left="-1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4DA">
              <w:rPr>
                <w:rFonts w:ascii="Times New Roman" w:eastAsia="Tahoma" w:hAnsi="Times New Roman"/>
                <w:sz w:val="18"/>
                <w:szCs w:val="18"/>
              </w:rPr>
              <w:t xml:space="preserve"> oparty na surowcach pochodzenia naturalnego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2126"/>
        <w:gridCol w:w="2127"/>
      </w:tblGrid>
      <w:tr w:rsidR="00A45477" w14:paraId="5719D5E3" w14:textId="77777777" w:rsidTr="00A45477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14:paraId="70DFDC78" w14:textId="77777777" w:rsidR="00A45477" w:rsidRDefault="00A454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Obciążenie pracą studenta - bilans punktów ECTS</w:t>
            </w:r>
          </w:p>
        </w:tc>
      </w:tr>
      <w:tr w:rsidR="00A45477" w14:paraId="4FAB421F" w14:textId="77777777" w:rsidTr="00A45477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2F4DB1" w14:textId="77777777" w:rsidR="00A45477" w:rsidRDefault="00A45477">
            <w:pPr>
              <w:widowControl w:val="0"/>
              <w:spacing w:before="60" w:after="60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44C2D" w14:textId="77777777" w:rsidR="00A45477" w:rsidRDefault="00A45477">
            <w:pPr>
              <w:spacing w:after="0" w:line="240" w:lineRule="auto"/>
              <w:ind w:left="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Obciążenie studenta </w:t>
            </w:r>
          </w:p>
        </w:tc>
      </w:tr>
      <w:tr w:rsidR="00A45477" w14:paraId="7BF89463" w14:textId="77777777" w:rsidTr="00A45477">
        <w:trPr>
          <w:trHeight w:val="1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8148F0D" w14:textId="77777777" w:rsidR="00A45477" w:rsidRDefault="00A45477">
            <w:pPr>
              <w:spacing w:after="0" w:line="240" w:lineRule="auto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0E639" w14:textId="77777777" w:rsidR="00A45477" w:rsidRDefault="00A45477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D0654" w14:textId="77777777" w:rsidR="00A45477" w:rsidRDefault="00A454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>studia niestacjonarne</w:t>
            </w:r>
          </w:p>
        </w:tc>
      </w:tr>
      <w:tr w:rsidR="00A45477" w14:paraId="5B420DF0" w14:textId="77777777" w:rsidTr="00A45477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18BEF" w14:textId="77777777" w:rsidR="00A45477" w:rsidRDefault="00A45477">
            <w:pPr>
              <w:widowControl w:val="0"/>
              <w:spacing w:before="60" w:after="60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Godziny realizowane z bezpośrednim udziałem nauczyciela akademickiego:</w:t>
            </w:r>
          </w:p>
        </w:tc>
      </w:tr>
      <w:tr w:rsidR="00A45477" w14:paraId="25E471F6" w14:textId="77777777" w:rsidTr="00A45477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01DA049" w14:textId="77777777" w:rsidR="00A45477" w:rsidRDefault="00A45477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B9CE" w14:textId="77777777" w:rsidR="00A45477" w:rsidRDefault="000459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  <w:r w:rsidR="00307556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F0E5" w14:textId="77777777" w:rsidR="00A45477" w:rsidRDefault="007142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  <w:r w:rsidR="00307556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</w:tr>
      <w:tr w:rsidR="00A45477" w14:paraId="01A44725" w14:textId="77777777" w:rsidTr="00A45477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7F4AC01" w14:textId="77777777" w:rsidR="00A45477" w:rsidRDefault="00A45477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80B4" w14:textId="77777777" w:rsidR="00A45477" w:rsidRDefault="00A454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20CD" w14:textId="77777777" w:rsidR="00A45477" w:rsidRDefault="00A454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A45477" w14:paraId="2E02AEBE" w14:textId="77777777" w:rsidTr="00A45477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64A14C9" w14:textId="77777777" w:rsidR="00A45477" w:rsidRDefault="00A45477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C1B4B" w14:textId="77777777" w:rsidR="00A45477" w:rsidRDefault="00751B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4</w:t>
            </w:r>
            <w:r w:rsidR="002E11E4">
              <w:rPr>
                <w:rFonts w:ascii="Times New Roman" w:hAnsi="Times New Roman"/>
                <w:spacing w:val="-1"/>
                <w:sz w:val="20"/>
                <w:lang w:eastAsia="pl-PL"/>
              </w:rPr>
              <w:t>0</w:t>
            </w:r>
            <w:r w:rsidR="00307556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FDB08" w14:textId="77777777" w:rsidR="00A45477" w:rsidRDefault="009477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  <w:r w:rsidR="00307556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</w:tr>
      <w:tr w:rsidR="00A45477" w14:paraId="51B70AFA" w14:textId="77777777" w:rsidTr="00A45477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7F66F63" w14:textId="77777777" w:rsidR="00A45477" w:rsidRDefault="00A45477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03EF" w14:textId="77777777" w:rsidR="00A45477" w:rsidRDefault="00A454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8891" w14:textId="77777777" w:rsidR="00A45477" w:rsidRDefault="00A454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A45477" w14:paraId="2819B06C" w14:textId="77777777" w:rsidTr="00A45477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62CECA9" w14:textId="77777777" w:rsidR="00A45477" w:rsidRDefault="00A45477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0196A" w14:textId="77777777" w:rsidR="00A45477" w:rsidRDefault="00A454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C177" w14:textId="77777777" w:rsidR="00A45477" w:rsidRDefault="00A454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A45477" w14:paraId="05AE6F5B" w14:textId="77777777" w:rsidTr="00A45477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1EFEE" w14:textId="77777777" w:rsidR="00A45477" w:rsidRDefault="00A454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Praca własna studenta:</w:t>
            </w:r>
          </w:p>
        </w:tc>
      </w:tr>
      <w:tr w:rsidR="00A45477" w14:paraId="00979D16" w14:textId="77777777" w:rsidTr="00A45477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FF2AD22" w14:textId="77777777" w:rsidR="00A45477" w:rsidRDefault="00A45477" w:rsidP="002E11E4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B83B" w14:textId="77777777" w:rsidR="00A45477" w:rsidRDefault="006E1F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</w:t>
            </w:r>
            <w:r w:rsidR="00307556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0A931" w14:textId="77777777" w:rsidR="00A45477" w:rsidRDefault="0030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10h</w:t>
            </w:r>
          </w:p>
        </w:tc>
      </w:tr>
      <w:tr w:rsidR="00A45477" w14:paraId="5BF26C89" w14:textId="77777777" w:rsidTr="00A45477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3721821" w14:textId="77777777" w:rsidR="00A45477" w:rsidRDefault="00A45477" w:rsidP="002E11E4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47A3C" w14:textId="77777777" w:rsidR="00A45477" w:rsidRDefault="006E1F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  <w:r w:rsidR="00307556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49B5" w14:textId="77777777" w:rsidR="00A45477" w:rsidRDefault="00290282" w:rsidP="009477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</w:t>
            </w:r>
            <w:r w:rsidR="009477AC">
              <w:rPr>
                <w:rFonts w:ascii="Times New Roman" w:hAnsi="Times New Roman"/>
                <w:spacing w:val="-1"/>
                <w:sz w:val="20"/>
                <w:lang w:eastAsia="pl-PL"/>
              </w:rPr>
              <w:t>0</w:t>
            </w:r>
            <w:r w:rsidR="00307556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</w:tr>
      <w:tr w:rsidR="00A45477" w14:paraId="63D210DD" w14:textId="77777777" w:rsidTr="00A45477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E3A9E0E" w14:textId="77777777" w:rsidR="00A45477" w:rsidRDefault="00A45477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7A92" w14:textId="77777777" w:rsidR="00A45477" w:rsidRDefault="006E1F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</w:t>
            </w:r>
            <w:r w:rsidR="00307556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F3B3" w14:textId="77777777" w:rsidR="00A45477" w:rsidRDefault="0030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</w:tr>
      <w:tr w:rsidR="00A45477" w14:paraId="33D1BF9C" w14:textId="77777777" w:rsidTr="00A45477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DCB6D" w14:textId="77777777" w:rsidR="00A45477" w:rsidRDefault="00A454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  <w:t>Bilans punktów ECTS</w:t>
            </w:r>
          </w:p>
        </w:tc>
      </w:tr>
      <w:tr w:rsidR="00A45477" w14:paraId="3CF93A83" w14:textId="77777777" w:rsidTr="00A45477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0B08131" w14:textId="77777777" w:rsidR="00A45477" w:rsidRDefault="00A45477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ED25" w14:textId="77777777" w:rsidR="00A45477" w:rsidRDefault="002E11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75h/3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9510" w14:textId="77777777" w:rsidR="00A45477" w:rsidRDefault="002E11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 w:rsidRPr="002E11E4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75h/3 ECTS</w:t>
            </w:r>
          </w:p>
        </w:tc>
      </w:tr>
      <w:tr w:rsidR="00A45477" w14:paraId="2063314C" w14:textId="77777777" w:rsidTr="00A45477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0469A2B" w14:textId="77777777" w:rsidR="00A45477" w:rsidRDefault="00A45477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30A5" w14:textId="77777777" w:rsidR="00A45477" w:rsidRDefault="009477AC" w:rsidP="000459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6</w:t>
            </w:r>
            <w:r w:rsidR="0004593E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0</w:t>
            </w:r>
            <w:r w:rsidR="00307556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 xml:space="preserve">h/ </w:t>
            </w:r>
            <w:r w:rsidR="0004593E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2</w:t>
            </w: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,4</w:t>
            </w:r>
            <w:r w:rsidR="007E0C85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81FA7" w14:textId="77777777" w:rsidR="00A45477" w:rsidRDefault="009477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30</w:t>
            </w:r>
            <w:r w:rsidR="007E0C85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h / 1</w:t>
            </w: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,2</w:t>
            </w:r>
            <w:r w:rsidR="007E0C85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 xml:space="preserve"> ECTS</w:t>
            </w:r>
          </w:p>
        </w:tc>
      </w:tr>
      <w:tr w:rsidR="00A45477" w14:paraId="196865BA" w14:textId="77777777" w:rsidTr="00A45477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66EC1B" w14:textId="77777777" w:rsidR="00A45477" w:rsidRDefault="00A45477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lastRenderedPageBreak/>
              <w:t>Obciążenie studenta w ramach zajęć</w:t>
            </w: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83D4" w14:textId="77777777" w:rsidR="00A45477" w:rsidRDefault="00367735" w:rsidP="006E1FC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40</w:t>
            </w:r>
            <w:r w:rsidR="007E0C85">
              <w:rPr>
                <w:rFonts w:ascii="Times New Roman" w:hAnsi="Times New Roman"/>
                <w:spacing w:val="-1"/>
                <w:sz w:val="20"/>
                <w:lang w:eastAsia="pl-PL"/>
              </w:rPr>
              <w:t>+</w:t>
            </w:r>
            <w:r w:rsidR="006E1FC6"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  <w:r w:rsidR="007E0C85"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h/ </w:t>
            </w:r>
            <w:r w:rsidR="00290282">
              <w:rPr>
                <w:rFonts w:ascii="Times New Roman" w:hAnsi="Times New Roman"/>
                <w:spacing w:val="-1"/>
                <w:sz w:val="20"/>
                <w:lang w:eastAsia="pl-PL"/>
              </w:rPr>
              <w:t>2</w:t>
            </w:r>
            <w:r w:rsidR="007E0C85"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2273" w14:textId="77777777" w:rsidR="00A45477" w:rsidRDefault="00367735" w:rsidP="00CB6A5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  <w:r w:rsidR="007E0C85">
              <w:rPr>
                <w:rFonts w:ascii="Times New Roman" w:hAnsi="Times New Roman"/>
                <w:spacing w:val="-1"/>
                <w:sz w:val="20"/>
                <w:lang w:eastAsia="pl-PL"/>
              </w:rPr>
              <w:t>+</w:t>
            </w:r>
            <w:r w:rsidR="00290282">
              <w:rPr>
                <w:rFonts w:ascii="Times New Roman" w:hAnsi="Times New Roman"/>
                <w:spacing w:val="-1"/>
                <w:sz w:val="20"/>
                <w:lang w:eastAsia="pl-PL"/>
              </w:rPr>
              <w:t>3</w:t>
            </w:r>
            <w:r w:rsidR="00CB6A5D">
              <w:rPr>
                <w:rFonts w:ascii="Times New Roman" w:hAnsi="Times New Roman"/>
                <w:spacing w:val="-1"/>
                <w:sz w:val="20"/>
                <w:lang w:eastAsia="pl-PL"/>
              </w:rPr>
              <w:t>0</w:t>
            </w:r>
            <w:r w:rsidR="00290282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  <w:r w:rsidR="00F163A2" w:rsidRPr="00F163A2">
              <w:rPr>
                <w:rFonts w:ascii="Times New Roman" w:hAnsi="Times New Roman"/>
                <w:spacing w:val="-1"/>
                <w:sz w:val="20"/>
                <w:lang w:eastAsia="pl-PL"/>
              </w:rPr>
              <w:t>/ 2 ECTS</w:t>
            </w:r>
          </w:p>
        </w:tc>
      </w:tr>
      <w:tr w:rsidR="00CB6A5D" w14:paraId="0B50F3FC" w14:textId="77777777" w:rsidTr="00A45477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5136324" w14:textId="77777777" w:rsidR="00CB6A5D" w:rsidRDefault="00CB6A5D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6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pacing w:val="-6"/>
                <w:sz w:val="20"/>
                <w:lang w:eastAsia="pl-PL"/>
              </w:rPr>
              <w:t xml:space="preserve">Obciążenie studenta w ramach zajęć związanych </w:t>
            </w:r>
            <w:r>
              <w:rPr>
                <w:rFonts w:ascii="Times New Roman" w:hAnsi="Times New Roman"/>
                <w:spacing w:val="-6"/>
                <w:sz w:val="20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F3C5C" w14:textId="77777777" w:rsidR="00CB6A5D" w:rsidRDefault="00CB6A5D" w:rsidP="00EB7FE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40+10h/ 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B7EEC" w14:textId="77777777" w:rsidR="00CB6A5D" w:rsidRDefault="00CB6A5D" w:rsidP="00EB7FE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20+30h</w:t>
            </w:r>
            <w:r w:rsidRPr="00F163A2">
              <w:rPr>
                <w:rFonts w:ascii="Times New Roman" w:hAnsi="Times New Roman"/>
                <w:spacing w:val="-1"/>
                <w:sz w:val="20"/>
                <w:lang w:eastAsia="pl-PL"/>
              </w:rPr>
              <w:t>/ 2 ECTS</w:t>
            </w:r>
          </w:p>
        </w:tc>
      </w:tr>
    </w:tbl>
    <w:p w14:paraId="3BACD2A1" w14:textId="77777777" w:rsidR="00C7500D" w:rsidRDefault="00C7500D" w:rsidP="00C7500D"/>
    <w:p w14:paraId="70193A49" w14:textId="77777777" w:rsidR="00C7500D" w:rsidRDefault="00C7500D" w:rsidP="00C7500D"/>
    <w:p w14:paraId="12DDED85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517990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34626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042C4E"/>
    <w:rsid w:val="0004593E"/>
    <w:rsid w:val="000764DA"/>
    <w:rsid w:val="0013531B"/>
    <w:rsid w:val="0015079A"/>
    <w:rsid w:val="00197128"/>
    <w:rsid w:val="00237CF7"/>
    <w:rsid w:val="00282E4B"/>
    <w:rsid w:val="00290282"/>
    <w:rsid w:val="002E11E4"/>
    <w:rsid w:val="00307556"/>
    <w:rsid w:val="00367735"/>
    <w:rsid w:val="00423CA1"/>
    <w:rsid w:val="004516AA"/>
    <w:rsid w:val="0049285B"/>
    <w:rsid w:val="004B07F3"/>
    <w:rsid w:val="004C10DF"/>
    <w:rsid w:val="005B47B2"/>
    <w:rsid w:val="00647BAA"/>
    <w:rsid w:val="00696C6B"/>
    <w:rsid w:val="006E1FC6"/>
    <w:rsid w:val="0071420E"/>
    <w:rsid w:val="00751BB4"/>
    <w:rsid w:val="007C102A"/>
    <w:rsid w:val="007E0C85"/>
    <w:rsid w:val="00833D3B"/>
    <w:rsid w:val="008920C3"/>
    <w:rsid w:val="008A7F5F"/>
    <w:rsid w:val="008F6A7E"/>
    <w:rsid w:val="009477AC"/>
    <w:rsid w:val="00A45477"/>
    <w:rsid w:val="00A75453"/>
    <w:rsid w:val="00AC2C8E"/>
    <w:rsid w:val="00B37743"/>
    <w:rsid w:val="00B561C3"/>
    <w:rsid w:val="00BA6FE9"/>
    <w:rsid w:val="00C16A4F"/>
    <w:rsid w:val="00C7500D"/>
    <w:rsid w:val="00C91A5B"/>
    <w:rsid w:val="00CB6A5D"/>
    <w:rsid w:val="00D567AA"/>
    <w:rsid w:val="00DE16A6"/>
    <w:rsid w:val="00DE4D9E"/>
    <w:rsid w:val="00E07257"/>
    <w:rsid w:val="00E60400"/>
    <w:rsid w:val="00EF2919"/>
    <w:rsid w:val="00F063B0"/>
    <w:rsid w:val="00F10456"/>
    <w:rsid w:val="00F163A2"/>
    <w:rsid w:val="00FE2DFA"/>
    <w:rsid w:val="00FE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EE14F"/>
  <w15:docId w15:val="{1F68BA4E-4E1D-4537-8C10-2573E74D5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C7500D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567AA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2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1324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29</cp:revision>
  <dcterms:created xsi:type="dcterms:W3CDTF">2018-09-09T16:00:00Z</dcterms:created>
  <dcterms:modified xsi:type="dcterms:W3CDTF">2024-11-17T15:49:00Z</dcterms:modified>
</cp:coreProperties>
</file>