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560"/>
        <w:gridCol w:w="1275"/>
        <w:gridCol w:w="709"/>
      </w:tblGrid>
      <w:tr w:rsidR="00A70677" w14:paraId="3A7F64E3" w14:textId="77777777" w:rsidTr="00C95D9C">
        <w:trPr>
          <w:trHeight w:val="6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7D86498F" w14:textId="6D80DFE5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  <w:p w14:paraId="23C0E78A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KARTA PRZEDMIOTU</w:t>
            </w:r>
          </w:p>
        </w:tc>
      </w:tr>
      <w:tr w:rsidR="00A70677" w14:paraId="0FAD1C59" w14:textId="77777777" w:rsidTr="00C95D9C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4E2471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Nazwa przedmiotu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4D8E3F0" w14:textId="77777777" w:rsidR="00A70677" w:rsidRDefault="002C424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REHABILITACJA</w:t>
            </w:r>
          </w:p>
        </w:tc>
      </w:tr>
      <w:tr w:rsidR="00A70677" w14:paraId="50ED1F1D" w14:textId="77777777" w:rsidTr="00C95D9C">
        <w:trPr>
          <w:trHeight w:val="37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F25319C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USYTUOWANIE PRZEDMIOTU W SYSTEMIE STUDIÓW</w:t>
            </w:r>
          </w:p>
        </w:tc>
      </w:tr>
      <w:tr w:rsidR="00A70677" w14:paraId="59193CCF" w14:textId="77777777" w:rsidTr="00C95D9C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CF75AD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Kierunek studiów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E23508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Kosmetologia</w:t>
            </w:r>
          </w:p>
        </w:tc>
      </w:tr>
      <w:tr w:rsidR="00A70677" w14:paraId="77772A81" w14:textId="77777777" w:rsidTr="00C95D9C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3EC749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Forma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701F8C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stacjonarna/niestacjonarna</w:t>
            </w:r>
          </w:p>
        </w:tc>
      </w:tr>
      <w:tr w:rsidR="00A70677" w14:paraId="5E630CDC" w14:textId="77777777" w:rsidTr="00C95D9C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1A67F3D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Poziom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6C220C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drugiego stopnia/magisterskie</w:t>
            </w:r>
          </w:p>
        </w:tc>
      </w:tr>
      <w:tr w:rsidR="00A70677" w14:paraId="41AE06DD" w14:textId="77777777" w:rsidTr="00C95D9C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F14059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Profil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3E4370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 praktyczny</w:t>
            </w:r>
          </w:p>
        </w:tc>
      </w:tr>
      <w:tr w:rsidR="00A70677" w14:paraId="0484F4E8" w14:textId="77777777" w:rsidTr="00C95D9C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4466CB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2877B4" w14:textId="080C8556" w:rsidR="00A70677" w:rsidRDefault="00A7067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Wydział Nauk Medycznych </w:t>
            </w:r>
          </w:p>
        </w:tc>
      </w:tr>
      <w:tr w:rsidR="00A70677" w14:paraId="03C3B64C" w14:textId="77777777" w:rsidTr="00C95D9C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B42AD0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9DB7927" w14:textId="1E5DC467" w:rsidR="00A70677" w:rsidRPr="00D049C6" w:rsidRDefault="00EC3FF8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D049C6">
              <w:rPr>
                <w:rFonts w:eastAsia="Times New Roman"/>
                <w:lang w:eastAsia="pl-PL"/>
              </w:rPr>
              <w:t>Dr Jerzy Bednarski</w:t>
            </w:r>
          </w:p>
        </w:tc>
      </w:tr>
      <w:tr w:rsidR="00A70677" w14:paraId="41598924" w14:textId="77777777" w:rsidTr="00C95D9C">
        <w:trPr>
          <w:trHeight w:val="42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6352F05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OGÓLNA CHARAKTERYSTYKA PRZEDMIOTU</w:t>
            </w:r>
          </w:p>
        </w:tc>
      </w:tr>
      <w:tr w:rsidR="00A70677" w14:paraId="3EFC5AC5" w14:textId="77777777" w:rsidTr="00C95D9C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EEF801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Status przedmiotu</w:t>
            </w:r>
          </w:p>
        </w:tc>
        <w:tc>
          <w:tcPr>
            <w:tcW w:w="680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AD149B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obowiązkowy</w:t>
            </w:r>
          </w:p>
        </w:tc>
      </w:tr>
      <w:tr w:rsidR="00A70677" w14:paraId="18B99B71" w14:textId="77777777" w:rsidTr="00C95D9C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3316F3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Język wykładowy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044AE2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polski </w:t>
            </w:r>
          </w:p>
        </w:tc>
      </w:tr>
      <w:tr w:rsidR="00A70677" w14:paraId="41AAC95D" w14:textId="77777777" w:rsidTr="00C95D9C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38D01A3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849DE8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pierwszy/ </w:t>
            </w:r>
            <w:r w:rsidRPr="00BB707A">
              <w:rPr>
                <w:rFonts w:eastAsia="Times New Roman"/>
                <w:b/>
                <w:lang w:eastAsia="pl-PL"/>
              </w:rPr>
              <w:t>drugi</w:t>
            </w:r>
            <w:r>
              <w:rPr>
                <w:rFonts w:eastAsia="Times New Roman"/>
                <w:lang w:eastAsia="pl-PL"/>
              </w:rPr>
              <w:t xml:space="preserve">/ </w:t>
            </w:r>
            <w:r w:rsidRPr="00BB707A">
              <w:rPr>
                <w:rFonts w:eastAsia="Times New Roman"/>
                <w:lang w:eastAsia="pl-PL"/>
              </w:rPr>
              <w:t>trzeci/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Pr="00C6755A">
              <w:rPr>
                <w:rFonts w:eastAsia="Times New Roman"/>
                <w:lang w:eastAsia="pl-PL"/>
              </w:rPr>
              <w:t>czwarty</w:t>
            </w:r>
          </w:p>
        </w:tc>
      </w:tr>
      <w:tr w:rsidR="00A70677" w14:paraId="06DAE3E0" w14:textId="77777777" w:rsidTr="00C95D9C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FFBC6D5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Wymagania wstępne</w:t>
            </w:r>
            <w:r w:rsidR="00C95D9C">
              <w:rPr>
                <w:rFonts w:eastAsia="Times New Roman"/>
                <w:b/>
                <w:bCs/>
                <w:lang w:eastAsia="pl-PL"/>
              </w:rPr>
              <w:t xml:space="preserve"> </w:t>
            </w:r>
            <w:r w:rsidR="00C95D9C">
              <w:rPr>
                <w:rFonts w:eastAsia="Times New Roman"/>
                <w:bCs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907AF40" w14:textId="77777777" w:rsidR="00A70677" w:rsidRDefault="00A70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Cs w:val="24"/>
                <w:lang w:eastAsia="pl-PL"/>
              </w:rPr>
            </w:pPr>
            <w:r>
              <w:rPr>
                <w:rFonts w:eastAsia="Times New Roman"/>
                <w:szCs w:val="24"/>
                <w:lang w:eastAsia="pl-PL"/>
              </w:rPr>
              <w:t>Student powinien dysponować wiedzą i umiejętnościami z przedmiotu</w:t>
            </w:r>
            <w:r>
              <w:t xml:space="preserve"> </w:t>
            </w:r>
          </w:p>
        </w:tc>
      </w:tr>
      <w:tr w:rsidR="00A70677" w14:paraId="2FB2E0F3" w14:textId="77777777" w:rsidTr="00C95D9C">
        <w:trPr>
          <w:trHeight w:val="375"/>
        </w:trPr>
        <w:tc>
          <w:tcPr>
            <w:tcW w:w="951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664AFA4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FORMY, SPOSOBY I METODY PROWADZENIA ZAJĘĆ</w:t>
            </w:r>
          </w:p>
        </w:tc>
      </w:tr>
      <w:tr w:rsidR="00C95D9C" w14:paraId="76B4AA97" w14:textId="77777777" w:rsidTr="00C95D9C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90DB" w14:textId="77777777" w:rsidR="00C95D9C" w:rsidRDefault="00C95D9C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bCs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E25CE" w14:textId="77777777" w:rsidR="00C95D9C" w:rsidRDefault="00C95D9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D409B" w14:textId="77777777" w:rsidR="00C95D9C" w:rsidRDefault="00C95D9C">
            <w:pPr>
              <w:spacing w:after="0" w:line="240" w:lineRule="auto"/>
              <w:ind w:left="-57" w:right="57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43C06" w14:textId="77777777" w:rsidR="00C95D9C" w:rsidRDefault="00C95D9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F711F" w14:textId="77777777" w:rsidR="00C95D9C" w:rsidRDefault="00C95D9C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7BEB" w14:textId="77777777" w:rsidR="00C95D9C" w:rsidRDefault="00C95D9C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BA8E" w14:textId="77777777" w:rsidR="00C95D9C" w:rsidRDefault="00C95D9C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82A303" w14:textId="77777777" w:rsidR="00C95D9C" w:rsidRDefault="00C95D9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ECTS</w:t>
            </w:r>
          </w:p>
        </w:tc>
      </w:tr>
      <w:tr w:rsidR="00C95D9C" w14:paraId="4B798F0B" w14:textId="77777777" w:rsidTr="00C95D9C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5067" w14:textId="77777777" w:rsidR="00C95D9C" w:rsidRDefault="00C95D9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6487A" w14:textId="77777777" w:rsidR="00C95D9C" w:rsidRDefault="00C6755A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7279E" w14:textId="77777777" w:rsidR="00C95D9C" w:rsidRDefault="00C95D9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7B430" w14:textId="77777777" w:rsidR="00C95D9C" w:rsidRDefault="00C95D9C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85C78" w14:textId="77777777" w:rsidR="00C95D9C" w:rsidRDefault="00C6755A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048ED" w14:textId="77777777" w:rsidR="00C95D9C" w:rsidRDefault="00C95D9C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A8410" w14:textId="77777777" w:rsidR="00C95D9C" w:rsidRDefault="00C95D9C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093D18" w14:textId="77777777" w:rsidR="00C95D9C" w:rsidRDefault="00C6755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2</w:t>
            </w:r>
          </w:p>
        </w:tc>
      </w:tr>
      <w:tr w:rsidR="00C95D9C" w14:paraId="0D2B1E50" w14:textId="77777777" w:rsidTr="00C95D9C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1718439" w14:textId="77777777" w:rsidR="00C95D9C" w:rsidRDefault="00C95D9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AEA2F69" w14:textId="77777777" w:rsidR="00C95D9C" w:rsidRPr="00C6755A" w:rsidRDefault="00965B1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529AB89" w14:textId="77777777" w:rsidR="00C95D9C" w:rsidRPr="00C6755A" w:rsidRDefault="00C95D9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AA658D2" w14:textId="77777777" w:rsidR="00C95D9C" w:rsidRPr="00C6755A" w:rsidRDefault="00C95D9C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AAA5704" w14:textId="77777777" w:rsidR="00C95D9C" w:rsidRPr="00C6755A" w:rsidRDefault="00965B17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3D90F7D" w14:textId="77777777" w:rsidR="00C95D9C" w:rsidRPr="00C6755A" w:rsidRDefault="00C95D9C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93422D9" w14:textId="77777777" w:rsidR="00C95D9C" w:rsidRPr="00C6755A" w:rsidRDefault="00C95D9C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29C302" w14:textId="77777777" w:rsidR="00C95D9C" w:rsidRPr="00C6755A" w:rsidRDefault="00C6755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2</w:t>
            </w:r>
          </w:p>
        </w:tc>
      </w:tr>
      <w:tr w:rsidR="00A70677" w14:paraId="0FA24D55" w14:textId="77777777" w:rsidTr="00C95D9C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369CD5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2B72F1" w14:textId="77777777" w:rsidR="00A70677" w:rsidRDefault="00A70677">
            <w:pPr>
              <w:spacing w:after="120" w:line="240" w:lineRule="auto"/>
              <w:jc w:val="both"/>
            </w:pPr>
            <w:r>
              <w:rPr>
                <w:rFonts w:eastAsia="Times New Roman"/>
                <w:lang w:eastAsia="pl-PL"/>
              </w:rPr>
              <w:t>Wykład:</w:t>
            </w:r>
            <w:r>
              <w:t xml:space="preserve"> </w:t>
            </w:r>
            <w:r w:rsidR="00437DA3" w:rsidRPr="00437DA3">
              <w:t>Wykład informacyjny, problemowy z wykorzystaniem prezentacji multimedialnych; case study.</w:t>
            </w:r>
          </w:p>
          <w:p w14:paraId="19E5600B" w14:textId="77777777" w:rsidR="00A70677" w:rsidRDefault="00437DA3">
            <w:pPr>
              <w:spacing w:after="12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Laboratorium</w:t>
            </w:r>
            <w:r w:rsidR="00A70677">
              <w:rPr>
                <w:rFonts w:eastAsia="Times New Roman"/>
                <w:lang w:eastAsia="pl-PL"/>
              </w:rPr>
              <w:t>:</w:t>
            </w:r>
            <w:r w:rsidR="00A70677">
              <w:t xml:space="preserve"> </w:t>
            </w:r>
            <w:r w:rsidRPr="00437DA3">
              <w:t>Ćwiczenia praktyczne, symulowane</w:t>
            </w:r>
          </w:p>
        </w:tc>
      </w:tr>
      <w:tr w:rsidR="00A70677" w14:paraId="4903DA44" w14:textId="77777777" w:rsidTr="00C95D9C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07D665B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C9EE7" w14:textId="77777777" w:rsidR="00A70677" w:rsidRDefault="00A70677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5F8E8B2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</w:tr>
      <w:tr w:rsidR="00A70677" w14:paraId="31B4DDFF" w14:textId="77777777" w:rsidTr="00C95D9C">
        <w:trPr>
          <w:trHeight w:val="168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3D9483B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Wykaz literatury</w:t>
            </w:r>
          </w:p>
        </w:tc>
      </w:tr>
      <w:tr w:rsidR="00A70677" w14:paraId="28EF663F" w14:textId="77777777" w:rsidTr="00C95D9C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B53BF5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podstawowa</w:t>
            </w:r>
          </w:p>
        </w:tc>
        <w:tc>
          <w:tcPr>
            <w:tcW w:w="7797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DC9E1F1" w14:textId="77777777" w:rsidR="00437DA3" w:rsidRPr="005C14CD" w:rsidRDefault="00437DA3" w:rsidP="00437DA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5C14CD">
              <w:rPr>
                <w:rFonts w:eastAsia="Times New Roman"/>
                <w:color w:val="auto"/>
                <w:sz w:val="18"/>
                <w:lang w:eastAsia="pl-PL"/>
              </w:rPr>
              <w:t xml:space="preserve">Schorzenia i urazy kręgosłupa / pod red. Jerzego Kiwerskiego ; aut. Jerzy Kiwerski [et al.]. - Wyd. 2. - Warszawa : Wydaw. Lekarskie PZWL, cop. 2014. </w:t>
            </w:r>
          </w:p>
          <w:p w14:paraId="44EDE6BE" w14:textId="77777777" w:rsidR="00437DA3" w:rsidRPr="005C14CD" w:rsidRDefault="00437DA3" w:rsidP="00437DA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5C14CD">
              <w:rPr>
                <w:rFonts w:eastAsia="Times New Roman"/>
                <w:color w:val="auto"/>
                <w:sz w:val="18"/>
                <w:lang w:eastAsia="pl-PL"/>
              </w:rPr>
              <w:t xml:space="preserve">Wady postawy ciała : diagnostyka i leczenie / Tadeusz Kasperczyk. - Wyd. 5. - Kraków : "Kasper", 2002. </w:t>
            </w:r>
          </w:p>
          <w:p w14:paraId="75B9F218" w14:textId="77777777" w:rsidR="00437DA3" w:rsidRPr="005C14CD" w:rsidRDefault="00437DA3" w:rsidP="00437DA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5C14CD">
              <w:rPr>
                <w:rFonts w:eastAsia="Times New Roman"/>
                <w:color w:val="auto"/>
                <w:sz w:val="18"/>
                <w:lang w:eastAsia="pl-PL"/>
              </w:rPr>
              <w:t xml:space="preserve">Zarys rehabilitacji w dysfunkcjach narządu ruchu : podręcznik dla studentów AWF / Janusz Nowotny ; Akademia Wychowania Fizycznego w Katowicach. - Wyd. 3. - Katowice : Wydaw. AWF, 2000. </w:t>
            </w:r>
          </w:p>
          <w:p w14:paraId="79897235" w14:textId="77777777" w:rsidR="00A70677" w:rsidRPr="005C14CD" w:rsidRDefault="00437DA3" w:rsidP="00437DA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5C14CD">
              <w:rPr>
                <w:rFonts w:eastAsia="Times New Roman"/>
                <w:color w:val="auto"/>
                <w:sz w:val="18"/>
                <w:lang w:eastAsia="pl-PL"/>
              </w:rPr>
              <w:t>Fizjoterapia w wybranych chorobach tkanek miękkich narządu ruchu / Józef Czopik. - Warszawa ; Kraków : Emilia, 2001.</w:t>
            </w:r>
          </w:p>
        </w:tc>
      </w:tr>
      <w:tr w:rsidR="00A70677" w14:paraId="27CE5C41" w14:textId="77777777" w:rsidTr="00C95D9C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3256A2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uzupełniająca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D322CDD" w14:textId="77777777" w:rsidR="005C14CD" w:rsidRPr="005C14CD" w:rsidRDefault="005C14CD" w:rsidP="005C14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5C14CD">
              <w:rPr>
                <w:rFonts w:eastAsia="Times New Roman"/>
                <w:sz w:val="18"/>
                <w:lang w:eastAsia="pl-PL"/>
              </w:rPr>
              <w:t xml:space="preserve">Abc otyłości / red. nauk. Naveed Sattar i Mike Lean ; red. nauk. tł. Danuta Pupek-Musialik ; z jęz. ang. tł. Paweł Bogdański. - Warszawa : Wydawnictwo Lekarskie PZWL, cop. 2009. </w:t>
            </w:r>
          </w:p>
          <w:p w14:paraId="48EFF3FA" w14:textId="77777777" w:rsidR="005C14CD" w:rsidRPr="005C14CD" w:rsidRDefault="005C14CD" w:rsidP="005C14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5C14CD">
              <w:rPr>
                <w:rFonts w:eastAsia="Times New Roman"/>
                <w:sz w:val="18"/>
                <w:lang w:eastAsia="pl-PL"/>
              </w:rPr>
              <w:t xml:space="preserve">Normy żywienia człowieka : podstawy prewencji otyłości i chorób zakaźnych / red. nauk. Mirosław Jarosz, Barbara Bułhak-Jachymczyk ; aut. Barbara Bułhak-Jachymczyk [et al.]. - Wyd. 1, 3 dodr. - Warszawa : Wydawnictwo Lekarskie PZWL, cop. 2014. </w:t>
            </w:r>
          </w:p>
          <w:p w14:paraId="386F988F" w14:textId="77777777" w:rsidR="005C14CD" w:rsidRPr="005C14CD" w:rsidRDefault="005C14CD" w:rsidP="005C14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5C14CD">
              <w:rPr>
                <w:rFonts w:eastAsia="Times New Roman"/>
                <w:sz w:val="18"/>
                <w:lang w:eastAsia="pl-PL"/>
              </w:rPr>
              <w:lastRenderedPageBreak/>
              <w:t xml:space="preserve">Kinezyterapia. T. 1, Zarys podstaw teoretycznych i diagnostyka w kinezyterapii / pod red. Andrzeja Zembatego ; zespół aut. Mirosław Kokosz [et al.]. - Kraków : "Kasper", 2002. </w:t>
            </w:r>
          </w:p>
          <w:p w14:paraId="2C3C7E84" w14:textId="77777777" w:rsidR="00A70677" w:rsidRPr="005C14CD" w:rsidRDefault="005C14CD" w:rsidP="005C14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5C14CD">
              <w:rPr>
                <w:rFonts w:eastAsia="Times New Roman"/>
                <w:sz w:val="18"/>
                <w:lang w:eastAsia="pl-PL"/>
              </w:rPr>
              <w:t>Kinezyterapia. T. 2, Ćwiczenia kinezyterapii i metody kinezyterapeutyczne / pod red. Andrzeja Zembatego ; współred. t. 2 Mirosław Kokosz ; zespół aut. Mirosław Kokosz [et al.]. - Kraków : "Kasper", 2003.</w:t>
            </w:r>
          </w:p>
        </w:tc>
      </w:tr>
      <w:tr w:rsidR="00A70677" w14:paraId="0A9E371A" w14:textId="77777777" w:rsidTr="00C95D9C">
        <w:trPr>
          <w:trHeight w:val="40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2B5FC56" w14:textId="4F3508D9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lastRenderedPageBreak/>
              <w:t xml:space="preserve">CELE, TREŚCI I EFEKTY </w:t>
            </w:r>
            <w:r w:rsidR="00DA6D27">
              <w:rPr>
                <w:rFonts w:eastAsia="Times New Roman"/>
                <w:b/>
                <w:bCs/>
                <w:lang w:eastAsia="pl-PL"/>
              </w:rPr>
              <w:t>UCZENIA SIĘ</w:t>
            </w:r>
          </w:p>
        </w:tc>
      </w:tr>
      <w:tr w:rsidR="00A70677" w14:paraId="15B8299B" w14:textId="77777777" w:rsidTr="00C95D9C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2B49B56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Cele przedmiotu</w:t>
            </w:r>
          </w:p>
        </w:tc>
      </w:tr>
      <w:tr w:rsidR="005C14CD" w14:paraId="7F3EB9CA" w14:textId="77777777" w:rsidTr="00C95D9C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20E06C" w14:textId="77777777" w:rsidR="005C14CD" w:rsidRDefault="005C14CD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lang w:eastAsia="pl-PL"/>
              </w:rPr>
            </w:pPr>
            <w:r>
              <w:rPr>
                <w:rFonts w:eastAsia="Times New Roman"/>
                <w:b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94E6327" w14:textId="77777777" w:rsidR="005C14CD" w:rsidRPr="00401C85" w:rsidRDefault="005C14CD" w:rsidP="005C14CD">
            <w:pPr>
              <w:spacing w:after="0" w:line="240" w:lineRule="auto"/>
            </w:pPr>
            <w:r w:rsidRPr="00401C85">
              <w:t xml:space="preserve">Zapoznanie studenta z budową i funkcją organizmu ludzkiego, schorzeniami w obrębie narządu ruchu, wskazaniami i przeciwskazaniami procesu rehabilitacji oraz metodami rehabilitacyjnymi. </w:t>
            </w:r>
          </w:p>
        </w:tc>
      </w:tr>
      <w:tr w:rsidR="005C14CD" w14:paraId="0DE205CE" w14:textId="77777777" w:rsidTr="00C95D9C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6A666E" w14:textId="77777777" w:rsidR="005C14CD" w:rsidRDefault="005C14CD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lang w:eastAsia="pl-PL"/>
              </w:rPr>
            </w:pPr>
            <w:r>
              <w:rPr>
                <w:rFonts w:eastAsia="Times New Roman"/>
                <w:b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0E8611B" w14:textId="77777777" w:rsidR="005C14CD" w:rsidRPr="00401C85" w:rsidRDefault="005C14CD" w:rsidP="005C14CD">
            <w:pPr>
              <w:spacing w:after="0" w:line="240" w:lineRule="auto"/>
            </w:pPr>
            <w:r w:rsidRPr="00401C85">
              <w:t xml:space="preserve">Nabycie przez studenta podstawowych umiejętności w zakresie zastosowania metod rehabilitacyjnych u pacjenta z dysfunkcją narządu ruchu. </w:t>
            </w:r>
          </w:p>
        </w:tc>
      </w:tr>
      <w:tr w:rsidR="005C14CD" w14:paraId="27B6FAC7" w14:textId="77777777" w:rsidTr="00C95D9C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055DC5" w14:textId="77777777" w:rsidR="005C14CD" w:rsidRDefault="005C14CD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lang w:eastAsia="pl-PL"/>
              </w:rPr>
            </w:pPr>
            <w:r>
              <w:rPr>
                <w:rFonts w:eastAsia="Times New Roman"/>
                <w:b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FEB0F4D" w14:textId="77777777" w:rsidR="005C14CD" w:rsidRDefault="005C14CD" w:rsidP="005C14CD">
            <w:pPr>
              <w:spacing w:after="0" w:line="240" w:lineRule="auto"/>
            </w:pPr>
            <w:r w:rsidRPr="00401C85">
              <w:t xml:space="preserve">Nabycie przez studenta umiejętności prowadzenia działań profilaktycznych w grupie osób z dysfunkcjami narządu ruchu, otyłością oraz w grupie osób w wieku podeszłym. </w:t>
            </w:r>
          </w:p>
        </w:tc>
      </w:tr>
      <w:tr w:rsidR="00A70677" w14:paraId="1A343194" w14:textId="77777777" w:rsidTr="00C95D9C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1BF7D3C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Treści programowe</w:t>
            </w:r>
          </w:p>
        </w:tc>
      </w:tr>
      <w:tr w:rsidR="00A70677" w14:paraId="4FE77FD5" w14:textId="77777777" w:rsidTr="00C95D9C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5F5EB8E1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FORMA WYKŁADOWA</w:t>
            </w:r>
          </w:p>
        </w:tc>
      </w:tr>
      <w:tr w:rsidR="00A70677" w14:paraId="04958F9C" w14:textId="77777777" w:rsidTr="00C95D9C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F1FDE06" w14:textId="77777777" w:rsidR="00A70677" w:rsidRDefault="005C14CD" w:rsidP="00546798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1. </w:t>
            </w:r>
            <w:r w:rsidRPr="005C14CD">
              <w:rPr>
                <w:rFonts w:eastAsia="Times New Roman"/>
                <w:lang w:eastAsia="pl-PL"/>
              </w:rPr>
              <w:t xml:space="preserve">Uwarunkowania organizmu ludzkiego oraz wskazania do stosowania rehabilitacji. </w:t>
            </w:r>
            <w:r>
              <w:rPr>
                <w:rFonts w:eastAsia="Times New Roman"/>
                <w:lang w:eastAsia="pl-PL"/>
              </w:rPr>
              <w:t xml:space="preserve">2. </w:t>
            </w:r>
            <w:r w:rsidRPr="005C14CD">
              <w:rPr>
                <w:rFonts w:eastAsia="Times New Roman"/>
                <w:lang w:eastAsia="pl-PL"/>
              </w:rPr>
              <w:t xml:space="preserve">Etiologia dysfunkcji narządu ruchu oraz następstwa uszkodzeń struktur układu ruchu.  </w:t>
            </w:r>
            <w:r>
              <w:rPr>
                <w:rFonts w:eastAsia="Times New Roman"/>
                <w:lang w:eastAsia="pl-PL"/>
              </w:rPr>
              <w:t xml:space="preserve">3. </w:t>
            </w:r>
            <w:r w:rsidRPr="005C14CD">
              <w:rPr>
                <w:rFonts w:eastAsia="Times New Roman"/>
                <w:lang w:eastAsia="pl-PL"/>
              </w:rPr>
              <w:t xml:space="preserve">Zespoły bólowe kręgosłupa. Wady postawy. </w:t>
            </w:r>
            <w:r w:rsidR="00546798">
              <w:rPr>
                <w:rFonts w:eastAsia="Times New Roman"/>
                <w:lang w:eastAsia="pl-PL"/>
              </w:rPr>
              <w:t xml:space="preserve">4. </w:t>
            </w:r>
            <w:r w:rsidRPr="005C14CD">
              <w:rPr>
                <w:rFonts w:eastAsia="Times New Roman"/>
                <w:lang w:eastAsia="pl-PL"/>
              </w:rPr>
              <w:t xml:space="preserve">Zadania i cele kinezyterapii. Podstawy teoretyczne metod fizjoterapeutycznych. </w:t>
            </w:r>
            <w:r w:rsidR="00546798">
              <w:rPr>
                <w:rFonts w:eastAsia="Times New Roman"/>
                <w:lang w:eastAsia="pl-PL"/>
              </w:rPr>
              <w:t xml:space="preserve">5. </w:t>
            </w:r>
            <w:r w:rsidRPr="005C14CD">
              <w:rPr>
                <w:rFonts w:eastAsia="Times New Roman"/>
                <w:lang w:eastAsia="pl-PL"/>
              </w:rPr>
              <w:t>Planowanie procesu rehabilitacji pacjentów z dysfunkcjami narządu ruchu oraz poziomy profilaktyki uszkodzeń układu ruchu.</w:t>
            </w:r>
          </w:p>
        </w:tc>
      </w:tr>
      <w:tr w:rsidR="00A70677" w14:paraId="04DBA8DD" w14:textId="77777777" w:rsidTr="00C95D9C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78B2F7DC" w14:textId="77777777" w:rsidR="00A70677" w:rsidRDefault="00A70677" w:rsidP="005C14C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FORMA </w:t>
            </w:r>
            <w:r w:rsidR="005C14CD">
              <w:rPr>
                <w:b/>
              </w:rPr>
              <w:t>LABORATORIUM</w:t>
            </w:r>
          </w:p>
        </w:tc>
      </w:tr>
      <w:tr w:rsidR="00A70677" w14:paraId="1AC9E5B9" w14:textId="77777777" w:rsidTr="00C95D9C">
        <w:trPr>
          <w:trHeight w:val="300"/>
        </w:trPr>
        <w:tc>
          <w:tcPr>
            <w:tcW w:w="9510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9E9D629" w14:textId="77777777" w:rsidR="00A70677" w:rsidRDefault="00546798" w:rsidP="00546798">
            <w:pPr>
              <w:spacing w:after="0" w:line="240" w:lineRule="auto"/>
              <w:jc w:val="both"/>
            </w:pPr>
            <w:r>
              <w:t xml:space="preserve">1. </w:t>
            </w:r>
            <w:r w:rsidR="005C14CD">
              <w:t xml:space="preserve">Objawy kliniczne uszkodzeń w obrębie narządu ruchu. Wskazania i przeciwskazania procesu rehabilitacji. </w:t>
            </w:r>
            <w:r>
              <w:t>2.  T</w:t>
            </w:r>
            <w:r w:rsidR="005C14CD">
              <w:t xml:space="preserve">erapia przeciwbólowa w schorzeniach narządu ruchu. </w:t>
            </w:r>
            <w:r>
              <w:t xml:space="preserve">3. </w:t>
            </w:r>
            <w:r w:rsidR="005C14CD">
              <w:t xml:space="preserve">Techniki relaksacyjne w bólach kręgosłupa. </w:t>
            </w:r>
            <w:r>
              <w:t>4. </w:t>
            </w:r>
            <w:r w:rsidR="005C14CD">
              <w:t xml:space="preserve">Podstawowe metody rehabilitacji w dysfunkcjach narządu ruchu. </w:t>
            </w:r>
            <w:r>
              <w:t xml:space="preserve">5. </w:t>
            </w:r>
            <w:r w:rsidR="005C14CD">
              <w:t xml:space="preserve">Podstawy gimnastyki korekcyjnej w wadach postawy ciała. </w:t>
            </w:r>
            <w:r>
              <w:t xml:space="preserve">6. </w:t>
            </w:r>
            <w:r w:rsidR="005C14CD">
              <w:t xml:space="preserve">Działania profilaktyczne w grupie pacjentów geriatrycznych. </w:t>
            </w:r>
            <w:r>
              <w:t xml:space="preserve">7. </w:t>
            </w:r>
            <w:r w:rsidR="005C14CD">
              <w:t xml:space="preserve">Programowanie aktywności fizycznej w grupie osób z dolegliwościami bólowymi narządu ruchu. </w:t>
            </w:r>
            <w:r>
              <w:t xml:space="preserve">8. </w:t>
            </w:r>
            <w:r w:rsidR="005C14CD">
              <w:t xml:space="preserve">Działania profilaktyczne w grupie osób z nadwagą. </w:t>
            </w:r>
            <w:r>
              <w:t xml:space="preserve">9. </w:t>
            </w:r>
            <w:r w:rsidR="005C14CD">
              <w:t>Technika treningu Nordic Walking.</w:t>
            </w:r>
          </w:p>
        </w:tc>
      </w:tr>
      <w:tr w:rsidR="00A70677" w14:paraId="3F20FDF8" w14:textId="77777777" w:rsidTr="00C95D9C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E7EA360" w14:textId="703AD879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Efekty </w:t>
            </w:r>
            <w:r w:rsidR="00DA6D2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uczenia się </w:t>
            </w:r>
          </w:p>
          <w:p w14:paraId="6B4E8A6A" w14:textId="77777777" w:rsidR="00A70677" w:rsidRDefault="00A7067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D94ADF" w14:paraId="23AEFA47" w14:textId="77777777" w:rsidTr="00FD7079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FBBD780" w14:textId="77777777" w:rsidR="00D94ADF" w:rsidRDefault="00D94A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447437C" w14:textId="77777777" w:rsidR="00D94ADF" w:rsidRDefault="00D94A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F4BACD" w14:textId="77777777" w:rsidR="00D94ADF" w:rsidRDefault="00D94ADF" w:rsidP="00E802D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E202A1">
              <w:rPr>
                <w:rFonts w:eastAsia="Times New Roman"/>
                <w:b/>
                <w:bCs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56140E" w14:paraId="65752E00" w14:textId="77777777" w:rsidTr="0056140E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C44B4A" w14:textId="77777777" w:rsidR="0056140E" w:rsidRDefault="0056140E">
            <w:pPr>
              <w:spacing w:after="0" w:line="240" w:lineRule="auto"/>
              <w:jc w:val="center"/>
            </w:pPr>
            <w:r>
              <w:t>P_W01</w:t>
            </w:r>
          </w:p>
        </w:tc>
        <w:tc>
          <w:tcPr>
            <w:tcW w:w="6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7891307" w14:textId="77777777" w:rsidR="0056140E" w:rsidRPr="008B423E" w:rsidRDefault="0056140E" w:rsidP="00CE472A">
            <w:pPr>
              <w:spacing w:after="0" w:line="240" w:lineRule="auto"/>
              <w:jc w:val="both"/>
            </w:pPr>
            <w:r w:rsidRPr="008B423E">
              <w:t xml:space="preserve">opisać budowę i fizjologiczne uwarunkowania organizmu ludzkiego niezbędne do świadomego stosowania podstawowych metod rehabilitacyjnych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ABAF69" w14:textId="77777777" w:rsidR="0056140E" w:rsidRPr="00730587" w:rsidRDefault="0056140E" w:rsidP="0056140E">
            <w:pPr>
              <w:spacing w:after="0" w:line="240" w:lineRule="auto"/>
              <w:jc w:val="center"/>
            </w:pPr>
            <w:r w:rsidRPr="00730587">
              <w:t>K_W02</w:t>
            </w:r>
          </w:p>
        </w:tc>
      </w:tr>
      <w:tr w:rsidR="0056140E" w14:paraId="12108628" w14:textId="77777777" w:rsidTr="0056140E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72B48D" w14:textId="77777777" w:rsidR="0056140E" w:rsidRDefault="0056140E">
            <w:pPr>
              <w:spacing w:after="0" w:line="240" w:lineRule="auto"/>
              <w:jc w:val="center"/>
            </w:pPr>
            <w:r>
              <w:t>P_W02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A857D68" w14:textId="77777777" w:rsidR="0056140E" w:rsidRPr="008B423E" w:rsidRDefault="0056140E" w:rsidP="00CE472A">
            <w:pPr>
              <w:spacing w:after="0" w:line="240" w:lineRule="auto"/>
              <w:jc w:val="both"/>
            </w:pPr>
            <w:r w:rsidRPr="008B423E">
              <w:t xml:space="preserve">omówić etiologię oraz skutki kliniczne dysfunkcji narządu ruchu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28E61B" w14:textId="77777777" w:rsidR="0056140E" w:rsidRPr="00730587" w:rsidRDefault="0056140E" w:rsidP="0056140E">
            <w:pPr>
              <w:spacing w:after="0" w:line="240" w:lineRule="auto"/>
              <w:jc w:val="center"/>
            </w:pPr>
            <w:r w:rsidRPr="00730587">
              <w:t>K_W10</w:t>
            </w:r>
          </w:p>
        </w:tc>
      </w:tr>
      <w:tr w:rsidR="0056140E" w14:paraId="3B3A4F5D" w14:textId="77777777" w:rsidTr="0056140E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F77909" w14:textId="77777777" w:rsidR="0056140E" w:rsidRDefault="0056140E">
            <w:pPr>
              <w:spacing w:after="0" w:line="240" w:lineRule="auto"/>
              <w:jc w:val="center"/>
            </w:pPr>
            <w:r>
              <w:t>P_W03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6EB1335" w14:textId="77777777" w:rsidR="0056140E" w:rsidRDefault="0056140E" w:rsidP="00CE472A">
            <w:pPr>
              <w:spacing w:after="0" w:line="240" w:lineRule="auto"/>
              <w:jc w:val="both"/>
            </w:pPr>
            <w:r w:rsidRPr="008B423E">
              <w:t xml:space="preserve">omówić zasady postępowania rehabilitacyjnego i profilaktycznego  w grupie pacjentów z dysfunkcjami narządu ruchu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4C8FED" w14:textId="77777777" w:rsidR="0056140E" w:rsidRDefault="0056140E" w:rsidP="0056140E">
            <w:pPr>
              <w:spacing w:after="0" w:line="240" w:lineRule="auto"/>
              <w:jc w:val="center"/>
            </w:pPr>
            <w:r w:rsidRPr="00730587">
              <w:t>K_W10</w:t>
            </w:r>
          </w:p>
        </w:tc>
      </w:tr>
      <w:tr w:rsidR="00D94ADF" w14:paraId="6BA8999B" w14:textId="77777777" w:rsidTr="00434684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47037B93" w14:textId="77777777" w:rsidR="00D94ADF" w:rsidRDefault="00D94ADF" w:rsidP="00C95D9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Cs w:val="24"/>
                <w:lang w:eastAsia="pl-PL"/>
              </w:rPr>
              <w:t>w zakresie UMIEJĘTNOŚCI</w:t>
            </w:r>
          </w:p>
        </w:tc>
      </w:tr>
      <w:tr w:rsidR="0056140E" w14:paraId="788A967A" w14:textId="77777777" w:rsidTr="0056140E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19BC08" w14:textId="77777777" w:rsidR="0056140E" w:rsidRDefault="0056140E">
            <w:pPr>
              <w:spacing w:after="0" w:line="240" w:lineRule="auto"/>
              <w:jc w:val="center"/>
            </w:pPr>
            <w:r>
              <w:t>P_U01</w:t>
            </w:r>
          </w:p>
        </w:tc>
        <w:tc>
          <w:tcPr>
            <w:tcW w:w="6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C4F47F5" w14:textId="77777777" w:rsidR="0056140E" w:rsidRPr="00E414CB" w:rsidRDefault="0056140E" w:rsidP="00D94ADF">
            <w:pPr>
              <w:spacing w:after="0" w:line="240" w:lineRule="auto"/>
              <w:jc w:val="both"/>
            </w:pPr>
            <w:r w:rsidRPr="00E414CB">
              <w:t xml:space="preserve">opracować program postępowania fizjoterapeutycznego u pacjenta z dysfunkcją narządu ruchu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888608" w14:textId="77777777" w:rsidR="0056140E" w:rsidRPr="008367F5" w:rsidRDefault="0056140E" w:rsidP="0056140E">
            <w:pPr>
              <w:spacing w:after="0" w:line="360" w:lineRule="auto"/>
              <w:jc w:val="center"/>
            </w:pPr>
            <w:r w:rsidRPr="008367F5">
              <w:t>K_U12</w:t>
            </w:r>
          </w:p>
        </w:tc>
      </w:tr>
      <w:tr w:rsidR="0056140E" w14:paraId="4E9222C4" w14:textId="77777777" w:rsidTr="0056140E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BBC1A6" w14:textId="77777777" w:rsidR="0056140E" w:rsidRDefault="0056140E">
            <w:pPr>
              <w:spacing w:after="0" w:line="240" w:lineRule="auto"/>
              <w:jc w:val="center"/>
            </w:pPr>
            <w:r>
              <w:t>P_U02</w:t>
            </w:r>
          </w:p>
        </w:tc>
        <w:tc>
          <w:tcPr>
            <w:tcW w:w="6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900FCE8" w14:textId="77777777" w:rsidR="0056140E" w:rsidRPr="00E414CB" w:rsidRDefault="0056140E" w:rsidP="00D94ADF">
            <w:pPr>
              <w:spacing w:after="0" w:line="240" w:lineRule="auto"/>
              <w:jc w:val="both"/>
            </w:pPr>
            <w:r w:rsidRPr="00E414CB">
              <w:t xml:space="preserve">zastosować podstawowe ćwiczenia korekcyjne oraz metody rehabilitacji w grupie osób z wadami postawy ciała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F33702" w14:textId="77777777" w:rsidR="0056140E" w:rsidRPr="008367F5" w:rsidRDefault="0056140E" w:rsidP="0056140E">
            <w:pPr>
              <w:spacing w:after="0" w:line="360" w:lineRule="auto"/>
              <w:jc w:val="center"/>
            </w:pPr>
            <w:r w:rsidRPr="008367F5">
              <w:t>K_U12</w:t>
            </w:r>
          </w:p>
        </w:tc>
      </w:tr>
      <w:tr w:rsidR="0056140E" w14:paraId="0DD082FC" w14:textId="77777777" w:rsidTr="0056140E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4C8747" w14:textId="77777777" w:rsidR="0056140E" w:rsidRDefault="0056140E">
            <w:pPr>
              <w:spacing w:after="0" w:line="240" w:lineRule="auto"/>
              <w:jc w:val="center"/>
            </w:pPr>
            <w:r>
              <w:t>P_U03</w:t>
            </w:r>
          </w:p>
        </w:tc>
        <w:tc>
          <w:tcPr>
            <w:tcW w:w="6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EE92F9" w14:textId="77777777" w:rsidR="0056140E" w:rsidRDefault="0056140E" w:rsidP="00D94ADF">
            <w:pPr>
              <w:spacing w:after="0" w:line="240" w:lineRule="auto"/>
              <w:jc w:val="both"/>
            </w:pPr>
            <w:r w:rsidRPr="00E414CB">
              <w:t xml:space="preserve">podejmować działania profilaktyczne w grupie osób z otyłością oraz w wieku podeszłym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892EAD" w14:textId="77777777" w:rsidR="0056140E" w:rsidRDefault="0056140E" w:rsidP="0056140E">
            <w:pPr>
              <w:spacing w:after="0" w:line="360" w:lineRule="auto"/>
              <w:jc w:val="center"/>
            </w:pPr>
            <w:r w:rsidRPr="008367F5">
              <w:t>K_U12</w:t>
            </w:r>
          </w:p>
        </w:tc>
      </w:tr>
      <w:tr w:rsidR="00D94ADF" w14:paraId="40FF21E1" w14:textId="77777777" w:rsidTr="00D41AF9">
        <w:trPr>
          <w:trHeight w:val="33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133DB2C0" w14:textId="77777777" w:rsidR="00D94ADF" w:rsidRDefault="00D94ADF" w:rsidP="00C95D9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Cs w:val="24"/>
                <w:lang w:eastAsia="pl-PL"/>
              </w:rPr>
              <w:t>w zakresie KOMPETENCJI</w:t>
            </w:r>
          </w:p>
        </w:tc>
      </w:tr>
      <w:tr w:rsidR="00D94ADF" w14:paraId="54BD4268" w14:textId="77777777" w:rsidTr="00D94AD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C37C13" w14:textId="77777777" w:rsidR="00D94ADF" w:rsidRDefault="00D94ADF">
            <w:pPr>
              <w:spacing w:after="0" w:line="240" w:lineRule="auto"/>
              <w:jc w:val="center"/>
            </w:pPr>
            <w:r>
              <w:t>P_K01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47B9561" w14:textId="77777777" w:rsidR="00D94ADF" w:rsidRPr="00A4356C" w:rsidRDefault="00D94ADF" w:rsidP="00D94ADF">
            <w:pPr>
              <w:spacing w:after="0" w:line="240" w:lineRule="auto"/>
              <w:jc w:val="both"/>
            </w:pPr>
            <w:r w:rsidRPr="00A4356C">
              <w:t xml:space="preserve">jest świadomy potrzeby ustawicznego doskonalenia zawodowego i podnoszenia kwalifikacji swoich i współpracowników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1E9815" w14:textId="77777777" w:rsidR="00D94ADF" w:rsidRPr="00D94ADF" w:rsidRDefault="00D94ADF" w:rsidP="00D94ADF">
            <w:pPr>
              <w:spacing w:after="0" w:line="240" w:lineRule="auto"/>
              <w:ind w:left="17"/>
              <w:jc w:val="center"/>
            </w:pPr>
            <w:r w:rsidRPr="00D94ADF">
              <w:rPr>
                <w:rFonts w:eastAsia="Tahoma"/>
              </w:rPr>
              <w:t>K_K01</w:t>
            </w:r>
          </w:p>
        </w:tc>
      </w:tr>
      <w:tr w:rsidR="00D94ADF" w14:paraId="262703BF" w14:textId="77777777" w:rsidTr="00D94AD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A97575" w14:textId="77777777" w:rsidR="00D94ADF" w:rsidRDefault="00D94ADF">
            <w:pPr>
              <w:spacing w:after="0" w:line="240" w:lineRule="auto"/>
              <w:jc w:val="center"/>
            </w:pPr>
            <w:r>
              <w:t>P_K02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F0BF600" w14:textId="77777777" w:rsidR="00D94ADF" w:rsidRDefault="00D94ADF" w:rsidP="00D94ADF">
            <w:pPr>
              <w:spacing w:after="0" w:line="240" w:lineRule="auto"/>
              <w:jc w:val="both"/>
            </w:pPr>
            <w:r w:rsidRPr="00A4356C">
              <w:t xml:space="preserve">zastosować środki ostrożności i bezpieczeństwa przy planowaniu i wdrażaniu procesu rehabilitacyjnego u pacjenta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E9386F" w14:textId="77777777" w:rsidR="00D94ADF" w:rsidRPr="00D94ADF" w:rsidRDefault="00D94ADF" w:rsidP="00D94ADF">
            <w:pPr>
              <w:spacing w:after="0" w:line="240" w:lineRule="auto"/>
              <w:ind w:left="17"/>
              <w:jc w:val="center"/>
            </w:pPr>
            <w:r w:rsidRPr="00D94ADF">
              <w:rPr>
                <w:rFonts w:eastAsia="Tahoma"/>
              </w:rPr>
              <w:t>K_K07</w:t>
            </w:r>
          </w:p>
        </w:tc>
      </w:tr>
      <w:tr w:rsidR="00C95D9C" w14:paraId="1AF88C2A" w14:textId="77777777" w:rsidTr="00C95D9C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1C76EF5" w14:textId="77777777" w:rsidR="00C95D9C" w:rsidRDefault="00C95D9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A70677" w14:paraId="1748E635" w14:textId="77777777" w:rsidTr="00A70677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5F4F5" w14:textId="77777777" w:rsidR="00A70677" w:rsidRDefault="00A70677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Symbol </w:t>
            </w:r>
          </w:p>
          <w:p w14:paraId="673342B4" w14:textId="77777777" w:rsidR="00A70677" w:rsidRDefault="00A7067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2DC37" w14:textId="77777777" w:rsidR="00A70677" w:rsidRDefault="00A70677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7083F" w14:textId="77777777" w:rsidR="00A70677" w:rsidRDefault="00A70677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3F954" w14:textId="77777777" w:rsidR="00A70677" w:rsidRDefault="00A70677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0FE4F" w14:textId="77777777" w:rsidR="00A70677" w:rsidRDefault="00A70677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 </w:t>
            </w:r>
          </w:p>
        </w:tc>
      </w:tr>
      <w:tr w:rsidR="005E341B" w14:paraId="3AA7BB91" w14:textId="77777777" w:rsidTr="00917E59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439FF" w14:textId="77777777" w:rsidR="005E341B" w:rsidRDefault="005E341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D510" w14:textId="77777777" w:rsidR="005E341B" w:rsidRPr="00917E59" w:rsidRDefault="005E341B" w:rsidP="00917E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>opisać budowy i fizjologicz</w:t>
            </w:r>
            <w:r w:rsidR="00917E59">
              <w:rPr>
                <w:rFonts w:ascii="Times New Roman" w:eastAsia="Tahoma" w:hAnsi="Times New Roman"/>
                <w:sz w:val="18"/>
                <w:szCs w:val="18"/>
              </w:rPr>
              <w:t>nych uwarunkowań organizmu ludz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>kiego niezbędnych do świado</w:t>
            </w:r>
            <w:r w:rsidR="00917E59">
              <w:rPr>
                <w:rFonts w:ascii="Times New Roman" w:eastAsia="Tahoma" w:hAnsi="Times New Roman"/>
                <w:sz w:val="18"/>
                <w:szCs w:val="18"/>
              </w:rPr>
              <w:t>mego stoso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>wania podsta</w:t>
            </w:r>
            <w:r w:rsidR="00917E59">
              <w:rPr>
                <w:rFonts w:ascii="Times New Roman" w:eastAsia="Tahoma" w:hAnsi="Times New Roman"/>
                <w:sz w:val="18"/>
                <w:szCs w:val="18"/>
              </w:rPr>
              <w:lastRenderedPageBreak/>
              <w:t>wowych metod reha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bilitacyjnych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9018" w14:textId="77777777" w:rsidR="005E341B" w:rsidRPr="00917E59" w:rsidRDefault="00917E59" w:rsidP="00917E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/>
                <w:sz w:val="18"/>
                <w:szCs w:val="18"/>
              </w:rPr>
              <w:lastRenderedPageBreak/>
              <w:t>na poziomie dosta</w:t>
            </w:r>
            <w:r w:rsidR="005E341B" w:rsidRPr="00917E59">
              <w:rPr>
                <w:rFonts w:ascii="Times New Roman" w:eastAsia="Tahoma" w:hAnsi="Times New Roman"/>
                <w:sz w:val="18"/>
                <w:szCs w:val="18"/>
              </w:rPr>
              <w:t>tecznym (w minimum 50% ) op</w:t>
            </w:r>
            <w:r>
              <w:rPr>
                <w:rFonts w:ascii="Times New Roman" w:eastAsia="Tahoma" w:hAnsi="Times New Roman"/>
                <w:sz w:val="18"/>
                <w:szCs w:val="18"/>
              </w:rPr>
              <w:t>isać budowę i fizjologiczne uwa</w:t>
            </w:r>
            <w:r w:rsidR="005E341B" w:rsidRPr="00917E59">
              <w:rPr>
                <w:rFonts w:ascii="Times New Roman" w:eastAsia="Tahoma" w:hAnsi="Times New Roman"/>
                <w:sz w:val="18"/>
                <w:szCs w:val="18"/>
              </w:rPr>
              <w:t>run</w:t>
            </w:r>
            <w:r>
              <w:rPr>
                <w:rFonts w:ascii="Times New Roman" w:eastAsia="Tahoma" w:hAnsi="Times New Roman"/>
                <w:sz w:val="18"/>
                <w:szCs w:val="18"/>
              </w:rPr>
              <w:t>kowania organizmu ludzkiego nie</w:t>
            </w:r>
            <w:r w:rsidR="005E341B"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zbędne do </w:t>
            </w:r>
            <w:r w:rsidR="005E341B" w:rsidRPr="00917E59">
              <w:rPr>
                <w:rFonts w:ascii="Times New Roman" w:eastAsia="Tahoma" w:hAnsi="Times New Roman"/>
                <w:sz w:val="18"/>
                <w:szCs w:val="18"/>
              </w:rPr>
              <w:lastRenderedPageBreak/>
              <w:t xml:space="preserve">świadomego stosowania podstawowych metod rehabilitacyjnych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B4EB" w14:textId="77777777" w:rsidR="005E341B" w:rsidRPr="00917E59" w:rsidRDefault="005E341B" w:rsidP="00917E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lastRenderedPageBreak/>
              <w:t>na poziomie dobrym (w mini</w:t>
            </w:r>
            <w:r w:rsidR="00A15112">
              <w:rPr>
                <w:rFonts w:ascii="Times New Roman" w:eastAsia="Tahoma" w:hAnsi="Times New Roman"/>
                <w:sz w:val="18"/>
                <w:szCs w:val="18"/>
              </w:rPr>
              <w:t>mum 70% ) opisać budowę i fizjologiczne uwarunkowa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nia organizmu ludzkiego niezbędne do 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lastRenderedPageBreak/>
              <w:t xml:space="preserve">świadomego stosowania </w:t>
            </w:r>
          </w:p>
          <w:p w14:paraId="75AC9128" w14:textId="77777777" w:rsidR="005E341B" w:rsidRPr="00917E59" w:rsidRDefault="005E341B" w:rsidP="00917E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podstawowych metod rehabilitacyjnych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9A0C" w14:textId="77777777" w:rsidR="005E341B" w:rsidRPr="00917E59" w:rsidRDefault="005E341B" w:rsidP="00A151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lastRenderedPageBreak/>
              <w:t>W sposób wyróżniający (w minimum 9</w:t>
            </w:r>
            <w:r w:rsidR="00A15112">
              <w:rPr>
                <w:rFonts w:ascii="Times New Roman" w:eastAsia="Tahoma" w:hAnsi="Times New Roman"/>
                <w:sz w:val="18"/>
                <w:szCs w:val="18"/>
              </w:rPr>
              <w:t>0%) opisać budowę i fizjologicz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>ne uwarun</w:t>
            </w:r>
            <w:r w:rsidR="00A15112">
              <w:rPr>
                <w:rFonts w:ascii="Times New Roman" w:eastAsia="Tahoma" w:hAnsi="Times New Roman"/>
                <w:sz w:val="18"/>
                <w:szCs w:val="18"/>
              </w:rPr>
              <w:t>kowania organizmu ludzkiego nie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zbędne do świadomego stosowania 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lastRenderedPageBreak/>
              <w:t xml:space="preserve">podstawowych metod rehabilitacyjnych </w:t>
            </w:r>
          </w:p>
        </w:tc>
      </w:tr>
      <w:tr w:rsidR="005E341B" w14:paraId="0D8FB985" w14:textId="77777777" w:rsidTr="00A15112">
        <w:trPr>
          <w:trHeight w:val="10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3713B" w14:textId="77777777" w:rsidR="005E341B" w:rsidRDefault="005E341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lastRenderedPageBreak/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D02D" w14:textId="77777777" w:rsidR="005E341B" w:rsidRPr="00917E59" w:rsidRDefault="005E341B" w:rsidP="00917E59">
            <w:pPr>
              <w:spacing w:after="0" w:line="240" w:lineRule="auto"/>
              <w:ind w:left="3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omówić etiologii oraz skutków klinicznych dysfunkcji narządu </w:t>
            </w:r>
          </w:p>
          <w:p w14:paraId="435E5631" w14:textId="77777777" w:rsidR="005E341B" w:rsidRPr="00917E59" w:rsidRDefault="005E341B" w:rsidP="00917E59">
            <w:pPr>
              <w:spacing w:after="0" w:line="240" w:lineRule="auto"/>
              <w:ind w:right="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ruchu </w:t>
            </w:r>
          </w:p>
          <w:p w14:paraId="151D7BC8" w14:textId="77777777" w:rsidR="005E341B" w:rsidRPr="00917E59" w:rsidRDefault="005E341B" w:rsidP="00917E59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634D" w14:textId="77777777" w:rsidR="005E341B" w:rsidRPr="00917E59" w:rsidRDefault="005E341B" w:rsidP="00A15112">
            <w:pPr>
              <w:spacing w:after="0" w:line="240" w:lineRule="auto"/>
              <w:ind w:left="4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>na poziomie</w:t>
            </w:r>
            <w:r w:rsidR="00A15112">
              <w:rPr>
                <w:rFonts w:ascii="Times New Roman" w:eastAsia="Tahoma" w:hAnsi="Times New Roman"/>
                <w:sz w:val="18"/>
                <w:szCs w:val="18"/>
              </w:rPr>
              <w:t xml:space="preserve"> dostatecz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>nym (w</w:t>
            </w:r>
            <w:r w:rsidRPr="00917E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minimum 50%) omówić etiologię oraz skutki kliniczne dysfunkcji narządu ruchu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4AED" w14:textId="77777777" w:rsidR="005E341B" w:rsidRPr="00917E59" w:rsidRDefault="005E341B" w:rsidP="00A151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na poziomie dobrym  (w minimum 70%) omówić etiologię oraz skutki kliniczne dysfunkcji narządu ruchu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4AA8" w14:textId="77777777" w:rsidR="005E341B" w:rsidRPr="00917E59" w:rsidRDefault="005E341B" w:rsidP="00A67D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>W sposób wyróżniający (w</w:t>
            </w:r>
            <w:r w:rsidR="00A67DCA">
              <w:rPr>
                <w:rFonts w:ascii="Times New Roman" w:eastAsia="Tahoma" w:hAnsi="Times New Roman"/>
                <w:sz w:val="18"/>
                <w:szCs w:val="18"/>
              </w:rPr>
              <w:t> 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minimum 90%) omówić etiologię oraz skutki kliniczne dysfunkcji narządu ruchu </w:t>
            </w:r>
          </w:p>
        </w:tc>
      </w:tr>
      <w:tr w:rsidR="005E341B" w14:paraId="40B69468" w14:textId="77777777" w:rsidTr="00917E59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CD66A" w14:textId="77777777" w:rsidR="005E341B" w:rsidRDefault="005E341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9C11" w14:textId="77777777" w:rsidR="005E341B" w:rsidRPr="00917E59" w:rsidRDefault="005E341B" w:rsidP="00A151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>omówić zasad postępowa</w:t>
            </w:r>
            <w:r w:rsidR="00A15112">
              <w:rPr>
                <w:rFonts w:ascii="Times New Roman" w:eastAsia="Tahoma" w:hAnsi="Times New Roman"/>
                <w:sz w:val="18"/>
                <w:szCs w:val="18"/>
              </w:rPr>
              <w:t>nia rehabilitacyj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nego i profilaktycznego w grupie pacjentów z dysfunkcjami narządu ruchu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1FFCF" w14:textId="77777777" w:rsidR="005E341B" w:rsidRPr="00917E59" w:rsidRDefault="005E341B" w:rsidP="00A151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na poziomie dostatecznym (w minimum 50%) omówić zasady postępowania rehabilitacyjnego i profilaktycznego w grupie pacjentów z dysfunkcjami narządu ruchu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748D" w14:textId="77777777" w:rsidR="005E341B" w:rsidRPr="00917E59" w:rsidRDefault="005E341B" w:rsidP="00B261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>na poziomie dobrym (w minimum 70%) omówić zasady postępowania rehabi</w:t>
            </w:r>
            <w:r w:rsidR="00B261C9">
              <w:rPr>
                <w:rFonts w:ascii="Times New Roman" w:eastAsia="Tahoma" w:hAnsi="Times New Roman"/>
                <w:sz w:val="18"/>
                <w:szCs w:val="18"/>
              </w:rPr>
              <w:t>litacyj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>nego i profilaktycznego w grupie pacjentów z dysfunkcjami narządu</w:t>
            </w:r>
            <w:r w:rsidR="00B261C9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ruchu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2295" w14:textId="77777777" w:rsidR="005E341B" w:rsidRPr="00917E59" w:rsidRDefault="005E341B" w:rsidP="00A67D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>w sposób wyróżniający (w</w:t>
            </w:r>
            <w:r w:rsidR="00A67DCA">
              <w:rPr>
                <w:rFonts w:ascii="Times New Roman" w:eastAsia="Tahoma" w:hAnsi="Times New Roman"/>
                <w:sz w:val="18"/>
                <w:szCs w:val="18"/>
              </w:rPr>
              <w:t> 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>minimum 90%) omówić zasa</w:t>
            </w:r>
            <w:r w:rsidR="00B261C9">
              <w:rPr>
                <w:rFonts w:ascii="Times New Roman" w:eastAsia="Tahoma" w:hAnsi="Times New Roman"/>
                <w:sz w:val="18"/>
                <w:szCs w:val="18"/>
              </w:rPr>
              <w:t>dy postę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powania rehabilitacyjnego i profilaktycznego w grupie pacjentów  z dysfunkcjami narządu ruchu </w:t>
            </w:r>
          </w:p>
        </w:tc>
      </w:tr>
      <w:tr w:rsidR="005E341B" w14:paraId="3D0489D5" w14:textId="77777777" w:rsidTr="00917E59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8314C" w14:textId="77777777" w:rsidR="005E341B" w:rsidRDefault="005E341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81072" w14:textId="77777777" w:rsidR="005E341B" w:rsidRPr="00917E59" w:rsidRDefault="005E341B" w:rsidP="00917E59">
            <w:pPr>
              <w:spacing w:after="0" w:line="240" w:lineRule="auto"/>
              <w:ind w:left="13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opracować programu </w:t>
            </w:r>
          </w:p>
          <w:p w14:paraId="08DBA51B" w14:textId="77777777" w:rsidR="005E341B" w:rsidRPr="00917E59" w:rsidRDefault="005E341B" w:rsidP="00917E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postępowania fizjoterapeutycznego u pacjenta z dysfunkcją narządu ruchu </w:t>
            </w:r>
          </w:p>
          <w:p w14:paraId="6D59BF6B" w14:textId="77777777" w:rsidR="005E341B" w:rsidRPr="00917E59" w:rsidRDefault="005E341B" w:rsidP="00917E59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5812" w14:textId="77777777" w:rsidR="005E341B" w:rsidRPr="00917E59" w:rsidRDefault="005E341B" w:rsidP="00B261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opracować program postępowania fizjoterapeutycznego u pacjenta z dysfunkcją narządu ruchu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691A" w14:textId="77777777" w:rsidR="005E341B" w:rsidRPr="00917E59" w:rsidRDefault="005E341B" w:rsidP="00B261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opracować program postępowania fizjoterapeutycznego u pacjenta z dysfunkcją narządu ruchu ze nie 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FDFC" w14:textId="77777777" w:rsidR="005E341B" w:rsidRPr="00917E59" w:rsidRDefault="005E341B" w:rsidP="00B261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opracować samodzielnie program postępowania fizjoterapeutycznego </w:t>
            </w:r>
            <w:r w:rsidR="00B261C9">
              <w:rPr>
                <w:rFonts w:ascii="Times New Roman" w:eastAsia="Tahoma" w:hAnsi="Times New Roman"/>
                <w:sz w:val="18"/>
                <w:szCs w:val="18"/>
              </w:rPr>
              <w:t>u pa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cjenta z dysfunkcją narządu ruchu </w:t>
            </w:r>
          </w:p>
        </w:tc>
      </w:tr>
      <w:tr w:rsidR="005E341B" w14:paraId="3133390A" w14:textId="77777777" w:rsidTr="00917E59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88FAF" w14:textId="77777777" w:rsidR="005E341B" w:rsidRDefault="005E341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D2E94" w14:textId="77777777" w:rsidR="005E341B" w:rsidRPr="00917E59" w:rsidRDefault="005E341B" w:rsidP="00917E59">
            <w:pPr>
              <w:spacing w:after="0" w:line="240" w:lineRule="auto"/>
              <w:ind w:right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zastosować  </w:t>
            </w:r>
          </w:p>
          <w:p w14:paraId="0F909CF0" w14:textId="77777777" w:rsidR="005E341B" w:rsidRPr="00917E59" w:rsidRDefault="005E341B" w:rsidP="00ED4D66">
            <w:pPr>
              <w:spacing w:after="0" w:line="240" w:lineRule="auto"/>
              <w:ind w:left="4" w:hanging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ćwiczeń korekcyjnych oraz podstawowych metod rehabilitacji w grupie osób z wadami postawy ciała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6D5E" w14:textId="77777777" w:rsidR="005E341B" w:rsidRPr="00917E59" w:rsidRDefault="005E341B" w:rsidP="00917E59">
            <w:pPr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>zastosować podstawo-</w:t>
            </w:r>
          </w:p>
          <w:p w14:paraId="182D823F" w14:textId="77777777" w:rsidR="005E341B" w:rsidRPr="00917E59" w:rsidRDefault="00A67DCA" w:rsidP="00ED4D66">
            <w:pPr>
              <w:spacing w:after="0" w:line="240" w:lineRule="auto"/>
              <w:ind w:left="5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/>
                <w:sz w:val="18"/>
                <w:szCs w:val="18"/>
              </w:rPr>
              <w:t>we ćwiczenia korekcyj</w:t>
            </w:r>
            <w:r w:rsidR="005E341B"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ne oraz metody rehabilitacji w grupie osób z wadami postawy ciała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6F39" w14:textId="77777777" w:rsidR="005E341B" w:rsidRPr="00917E59" w:rsidRDefault="005E341B" w:rsidP="00917E59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>zastosować podstawo-</w:t>
            </w:r>
          </w:p>
          <w:p w14:paraId="50B9AA5C" w14:textId="77777777" w:rsidR="005E341B" w:rsidRPr="00917E59" w:rsidRDefault="00A67DCA" w:rsidP="00ED4D66">
            <w:pPr>
              <w:spacing w:after="0" w:line="240" w:lineRule="auto"/>
              <w:ind w:left="5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/>
                <w:sz w:val="18"/>
                <w:szCs w:val="18"/>
              </w:rPr>
              <w:t>we ćwiczenia korekcyj</w:t>
            </w:r>
            <w:r w:rsidR="005E341B"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ne oraz metody rehabilitacji w grupie osób  z wadami postawy ciała z nieznaczną pomocną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5E4A" w14:textId="77777777" w:rsidR="005E341B" w:rsidRPr="00917E59" w:rsidRDefault="005E341B" w:rsidP="00ED4D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zastosować samodzielnie ćwiczenia korekcyjne oraz metody rehabilitacji  w grupie osób z wadami postawy ciała </w:t>
            </w:r>
          </w:p>
        </w:tc>
      </w:tr>
      <w:tr w:rsidR="005E341B" w14:paraId="31EF59B4" w14:textId="77777777" w:rsidTr="00917E59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00DBA" w14:textId="77777777" w:rsidR="005E341B" w:rsidRDefault="005E341B">
            <w:pPr>
              <w:spacing w:after="0" w:line="240" w:lineRule="auto"/>
              <w:ind w:left="4"/>
              <w:jc w:val="center"/>
              <w:rPr>
                <w:rFonts w:eastAsia="Tahoma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B4AED" w14:textId="77777777" w:rsidR="005E341B" w:rsidRPr="00917E59" w:rsidRDefault="005E341B" w:rsidP="00B261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podejmować działań profilaktycznych w grupie osób z otyłością oraz w wieku podeszłym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1BF8" w14:textId="77777777" w:rsidR="005E341B" w:rsidRPr="00917E59" w:rsidRDefault="005E341B" w:rsidP="00B261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podejmować działania profilaktyczne w grupie </w:t>
            </w:r>
            <w:r w:rsidR="00B261C9">
              <w:rPr>
                <w:rFonts w:ascii="Times New Roman" w:eastAsia="Tahoma" w:hAnsi="Times New Roman"/>
                <w:sz w:val="18"/>
                <w:szCs w:val="18"/>
              </w:rPr>
              <w:t xml:space="preserve"> osób z otyłością oraz w 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wieku podeszłym popełniając przy tym liczne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BE9F0" w14:textId="77777777" w:rsidR="005E341B" w:rsidRPr="00917E59" w:rsidRDefault="005E341B" w:rsidP="00B261C9">
            <w:pPr>
              <w:spacing w:after="0" w:line="240" w:lineRule="auto"/>
              <w:ind w:left="9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podejmować działania profilaktyczne w grupie osób z otyłością oraz w wieku podeszłym popełniając przy tym nieliczne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A64F1" w14:textId="77777777" w:rsidR="005E341B" w:rsidRPr="00917E59" w:rsidRDefault="005E341B" w:rsidP="00B261C9">
            <w:pPr>
              <w:spacing w:after="0" w:line="240" w:lineRule="auto"/>
              <w:ind w:left="1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 podejmować działania profilaktyczne w grupie osób z otyłością oraz w wieku podeszłym nie popełniając przy tym błędów </w:t>
            </w:r>
          </w:p>
        </w:tc>
      </w:tr>
      <w:tr w:rsidR="005E341B" w14:paraId="01873CED" w14:textId="77777777" w:rsidTr="00917E59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1144C" w14:textId="77777777" w:rsidR="005E341B" w:rsidRDefault="005E341B">
            <w:pPr>
              <w:spacing w:after="0" w:line="240" w:lineRule="auto"/>
              <w:ind w:left="4"/>
              <w:jc w:val="center"/>
              <w:rPr>
                <w:rFonts w:eastAsia="Tahoma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49382" w14:textId="77777777" w:rsidR="005E341B" w:rsidRPr="00917E59" w:rsidRDefault="005E341B" w:rsidP="00917E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nie uczestniczy aktywnie w zajęciach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AB49" w14:textId="77777777" w:rsidR="005E341B" w:rsidRPr="00917E59" w:rsidRDefault="005E341B" w:rsidP="00917E59">
            <w:pPr>
              <w:spacing w:after="0" w:line="240" w:lineRule="auto"/>
              <w:ind w:left="72" w:right="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uczestniczy aktywnie w zajęciach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C6D2" w14:textId="77777777" w:rsidR="005E341B" w:rsidRPr="00917E59" w:rsidRDefault="005E341B" w:rsidP="00B261C9">
            <w:pPr>
              <w:spacing w:after="0" w:line="240" w:lineRule="auto"/>
              <w:ind w:left="75" w:right="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uczestniczy aktywnie w zajęciach oraz jest aktywnym czytelnikiem biblioteki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1BB6" w14:textId="77777777" w:rsidR="005E341B" w:rsidRPr="00917E59" w:rsidRDefault="005E341B" w:rsidP="00CE61F4">
            <w:pPr>
              <w:spacing w:after="0" w:line="240" w:lineRule="auto"/>
              <w:ind w:right="1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>aktywnie uczestniczy  w za</w:t>
            </w:r>
            <w:r w:rsidR="00CE61F4">
              <w:rPr>
                <w:rFonts w:ascii="Times New Roman" w:eastAsia="Tahoma" w:hAnsi="Times New Roman"/>
                <w:sz w:val="18"/>
                <w:szCs w:val="18"/>
              </w:rPr>
              <w:t>jęciach, jest ak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tywnym czytelnikiem biblioteki oraz uczestniczy w organizowanych </w:t>
            </w:r>
          </w:p>
          <w:p w14:paraId="28E20284" w14:textId="77777777" w:rsidR="005E341B" w:rsidRPr="00917E59" w:rsidRDefault="005E341B" w:rsidP="00917E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przez uczelnię formach doskonalenia i dokształcania </w:t>
            </w:r>
          </w:p>
        </w:tc>
      </w:tr>
      <w:tr w:rsidR="005E341B" w14:paraId="1296E839" w14:textId="77777777" w:rsidTr="00917E59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3901B3" w14:textId="77777777" w:rsidR="005E341B" w:rsidRDefault="005E341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134E" w14:textId="77777777" w:rsidR="005E341B" w:rsidRPr="00917E59" w:rsidRDefault="005E341B" w:rsidP="00CE61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>nie zna zasad bezpieczeństwa i higieny pracy obow</w:t>
            </w:r>
            <w:r w:rsidR="00CE61F4">
              <w:rPr>
                <w:rFonts w:ascii="Times New Roman" w:eastAsia="Tahoma" w:hAnsi="Times New Roman"/>
                <w:sz w:val="18"/>
                <w:szCs w:val="18"/>
              </w:rPr>
              <w:t>iązujących w zawodzie kosmetolo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8967C" w14:textId="77777777" w:rsidR="005E341B" w:rsidRPr="00917E59" w:rsidRDefault="005E341B" w:rsidP="00CE61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zna zasady bezpieczeństwa i higieny pracy obowiązujące w zawodzie kosmetologa zapewniające bezpieczeństwo pacjenta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1CB1" w14:textId="77777777" w:rsidR="005E341B" w:rsidRPr="00917E59" w:rsidRDefault="005E341B" w:rsidP="00CE61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>przestrzega zasad bezpieczeństwa i higieny pracy ze szczególnym uwzględnieniem bezpieczeństwa pacjenta i otoczenia, potrafi je</w:t>
            </w:r>
            <w:r w:rsidR="00CE61F4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>za</w:t>
            </w:r>
            <w:r w:rsidR="00CE61F4">
              <w:rPr>
                <w:rFonts w:ascii="Times New Roman" w:eastAsia="Tahoma" w:hAnsi="Times New Roman"/>
                <w:sz w:val="18"/>
                <w:szCs w:val="18"/>
              </w:rPr>
              <w:t>stosować ale popeł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nia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7FB5" w14:textId="77777777" w:rsidR="005E341B" w:rsidRPr="00917E59" w:rsidRDefault="005E341B" w:rsidP="00CE61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przestrzega zasad bezpieczeństwa i higieny pracy ze szczególnym uwzględnieniem bezpieczeństwa pacjenta i otoczenia, poprawnie  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ab/>
              <w:t xml:space="preserve">stosuje te zasady w </w:t>
            </w:r>
            <w:r w:rsidR="00CE61F4">
              <w:rPr>
                <w:rFonts w:ascii="Times New Roman" w:eastAsia="Tahoma" w:hAnsi="Times New Roman"/>
                <w:sz w:val="18"/>
                <w:szCs w:val="18"/>
              </w:rPr>
              <w:t>praktyce zwracając uwa</w:t>
            </w:r>
            <w:r w:rsidRPr="00917E59">
              <w:rPr>
                <w:rFonts w:ascii="Times New Roman" w:eastAsia="Tahoma" w:hAnsi="Times New Roman"/>
                <w:sz w:val="18"/>
                <w:szCs w:val="18"/>
              </w:rPr>
              <w:t xml:space="preserve">gę na stosowanie zasad bhp przez innych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1762C8" w14:paraId="31BB2226" w14:textId="77777777" w:rsidTr="001762C8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42577F4A" w14:textId="77777777" w:rsidR="001762C8" w:rsidRDefault="001762C8">
            <w:pPr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Obciążenie pracą studenta - bilans punktów ECTS</w:t>
            </w:r>
          </w:p>
        </w:tc>
      </w:tr>
      <w:tr w:rsidR="001762C8" w14:paraId="67774060" w14:textId="77777777" w:rsidTr="001762C8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19C8F2" w14:textId="77777777" w:rsidR="001762C8" w:rsidRDefault="001762C8">
            <w:pPr>
              <w:widowControl w:val="0"/>
              <w:spacing w:before="60" w:after="60"/>
              <w:jc w:val="center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ECE25" w14:textId="77777777" w:rsidR="001762C8" w:rsidRDefault="001762C8">
            <w:pPr>
              <w:spacing w:after="0" w:line="240" w:lineRule="auto"/>
              <w:ind w:left="2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Tahoma"/>
                <w:b/>
              </w:rPr>
              <w:t xml:space="preserve">Obciążenie studenta </w:t>
            </w:r>
          </w:p>
        </w:tc>
      </w:tr>
      <w:tr w:rsidR="001762C8" w14:paraId="213EE193" w14:textId="77777777" w:rsidTr="001762C8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ED8208" w14:textId="77777777" w:rsidR="001762C8" w:rsidRDefault="001762C8">
            <w:pPr>
              <w:spacing w:after="0" w:line="240" w:lineRule="auto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260F9" w14:textId="77777777" w:rsidR="001762C8" w:rsidRDefault="001762C8">
            <w:pPr>
              <w:spacing w:after="0" w:line="240" w:lineRule="auto"/>
              <w:ind w:left="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Tahoma"/>
                <w:b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EF1CC" w14:textId="77777777" w:rsidR="001762C8" w:rsidRDefault="001762C8">
            <w:pPr>
              <w:widowControl w:val="0"/>
              <w:spacing w:after="0" w:line="240" w:lineRule="auto"/>
              <w:jc w:val="center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  <w:r>
              <w:rPr>
                <w:rFonts w:eastAsia="Tahoma"/>
                <w:b/>
              </w:rPr>
              <w:t>studia niestacjonarne</w:t>
            </w:r>
          </w:p>
        </w:tc>
      </w:tr>
      <w:tr w:rsidR="001762C8" w14:paraId="048D5CC9" w14:textId="77777777" w:rsidTr="001762C8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7C4E" w14:textId="77777777" w:rsidR="001762C8" w:rsidRDefault="001762C8">
            <w:pPr>
              <w:widowControl w:val="0"/>
              <w:spacing w:before="60" w:after="60"/>
              <w:jc w:val="center"/>
              <w:rPr>
                <w:rFonts w:eastAsia="Calibri"/>
                <w:i/>
                <w:spacing w:val="-1"/>
                <w:szCs w:val="22"/>
                <w:lang w:eastAsia="pl-PL"/>
              </w:rPr>
            </w:pPr>
            <w:r>
              <w:rPr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1762C8" w14:paraId="0E3397CA" w14:textId="77777777" w:rsidTr="001762C8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E2D3115" w14:textId="77777777" w:rsidR="001762C8" w:rsidRDefault="001762C8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D6F5" w14:textId="77777777" w:rsidR="001762C8" w:rsidRDefault="00486445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572A" w14:textId="77777777" w:rsidR="001762C8" w:rsidRDefault="00730EC0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</w:tr>
      <w:tr w:rsidR="001762C8" w14:paraId="047C7577" w14:textId="77777777" w:rsidTr="001762C8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C52D654" w14:textId="77777777" w:rsidR="001762C8" w:rsidRDefault="001762C8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4C54" w14:textId="77777777" w:rsidR="001762C8" w:rsidRDefault="001762C8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F714" w14:textId="77777777" w:rsidR="001762C8" w:rsidRDefault="001762C8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1762C8" w14:paraId="6B87FFD2" w14:textId="77777777" w:rsidTr="001762C8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5B2F660" w14:textId="77777777" w:rsidR="001762C8" w:rsidRDefault="001762C8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97CB" w14:textId="77777777" w:rsidR="001762C8" w:rsidRDefault="00486445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1532" w14:textId="77777777" w:rsidR="001762C8" w:rsidRDefault="00730EC0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10</w:t>
            </w:r>
          </w:p>
        </w:tc>
      </w:tr>
      <w:tr w:rsidR="001762C8" w14:paraId="2198F7FC" w14:textId="77777777" w:rsidTr="001762C8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B6E0144" w14:textId="77777777" w:rsidR="001762C8" w:rsidRDefault="001762C8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spacing w:val="-1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6FC9" w14:textId="77777777" w:rsidR="001762C8" w:rsidRDefault="001762C8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42F2" w14:textId="77777777" w:rsidR="001762C8" w:rsidRDefault="001762C8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1762C8" w14:paraId="1D1AA5D0" w14:textId="77777777" w:rsidTr="001762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46E4FA0" w14:textId="77777777" w:rsidR="001762C8" w:rsidRDefault="001762C8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4EC5" w14:textId="77777777" w:rsidR="001762C8" w:rsidRDefault="001762C8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A466" w14:textId="77777777" w:rsidR="001762C8" w:rsidRDefault="001762C8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1762C8" w14:paraId="1FF9E89B" w14:textId="77777777" w:rsidTr="001762C8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DE5A" w14:textId="77777777" w:rsidR="001762C8" w:rsidRDefault="001762C8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bCs/>
                <w:i/>
                <w:snapToGrid w:val="0"/>
                <w:lang w:eastAsia="pl-PL"/>
              </w:rPr>
              <w:t>Praca własna studenta:</w:t>
            </w:r>
          </w:p>
        </w:tc>
      </w:tr>
      <w:tr w:rsidR="001762C8" w14:paraId="1A86D166" w14:textId="77777777" w:rsidTr="001762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5D47D7" w14:textId="77777777" w:rsidR="001762C8" w:rsidRDefault="001762C8" w:rsidP="00486445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spacing w:val="-1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F287" w14:textId="77777777" w:rsidR="001762C8" w:rsidRDefault="00322B64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  <w:r w:rsidR="007A6A68">
              <w:rPr>
                <w:rFonts w:eastAsia="Calibri"/>
                <w:spacing w:val="-1"/>
                <w:szCs w:val="22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DC57" w14:textId="77777777" w:rsidR="001762C8" w:rsidRDefault="00322B64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  <w:r w:rsidR="007A6A68">
              <w:rPr>
                <w:rFonts w:eastAsia="Calibri"/>
                <w:spacing w:val="-1"/>
                <w:szCs w:val="22"/>
                <w:lang w:eastAsia="pl-PL"/>
              </w:rPr>
              <w:t>h</w:t>
            </w:r>
          </w:p>
        </w:tc>
      </w:tr>
      <w:tr w:rsidR="001762C8" w14:paraId="7DF4969C" w14:textId="77777777" w:rsidTr="001762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11BEDBA" w14:textId="77777777" w:rsidR="001762C8" w:rsidRDefault="001762C8" w:rsidP="00486445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spacing w:val="-1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D0D5" w14:textId="77777777" w:rsidR="001762C8" w:rsidRDefault="007A6A68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</w:t>
            </w:r>
            <w:r w:rsidR="00322B64">
              <w:rPr>
                <w:rFonts w:eastAsia="Calibri"/>
                <w:spacing w:val="-1"/>
                <w:szCs w:val="22"/>
                <w:lang w:eastAsia="pl-PL"/>
              </w:rPr>
              <w:t>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7A89" w14:textId="77777777" w:rsidR="001762C8" w:rsidRDefault="007A6A68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15h</w:t>
            </w:r>
          </w:p>
        </w:tc>
      </w:tr>
      <w:tr w:rsidR="001762C8" w14:paraId="33FF8B26" w14:textId="77777777" w:rsidTr="001762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B42CB65" w14:textId="77777777" w:rsidR="001762C8" w:rsidRDefault="001762C8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lastRenderedPageBreak/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AABF" w14:textId="77777777" w:rsidR="001762C8" w:rsidRDefault="00322B64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3F0C" w14:textId="77777777" w:rsidR="001762C8" w:rsidRDefault="00322B64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5h</w:t>
            </w:r>
          </w:p>
        </w:tc>
      </w:tr>
      <w:tr w:rsidR="001762C8" w14:paraId="60F5AE13" w14:textId="77777777" w:rsidTr="001762C8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F7D6" w14:textId="77777777" w:rsidR="001762C8" w:rsidRDefault="001762C8">
            <w:pPr>
              <w:widowControl w:val="0"/>
              <w:spacing w:after="0" w:line="240" w:lineRule="auto"/>
              <w:jc w:val="center"/>
              <w:rPr>
                <w:rFonts w:eastAsia="Calibri"/>
                <w:i/>
                <w:spacing w:val="-1"/>
                <w:szCs w:val="22"/>
                <w:lang w:eastAsia="pl-PL"/>
              </w:rPr>
            </w:pPr>
            <w:r>
              <w:rPr>
                <w:i/>
                <w:spacing w:val="-1"/>
                <w:lang w:eastAsia="pl-PL"/>
              </w:rPr>
              <w:t>Bilans punktów ECTS</w:t>
            </w:r>
          </w:p>
        </w:tc>
      </w:tr>
      <w:tr w:rsidR="001762C8" w14:paraId="4E27B272" w14:textId="77777777" w:rsidTr="001762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C23E6F1" w14:textId="77777777" w:rsidR="001762C8" w:rsidRDefault="001762C8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>
              <w:rPr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95CD" w14:textId="77777777" w:rsidR="001762C8" w:rsidRDefault="00486445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50h/ 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A2AE" w14:textId="77777777" w:rsidR="001762C8" w:rsidRDefault="00486445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50h/ 2 ECTS</w:t>
            </w:r>
          </w:p>
        </w:tc>
      </w:tr>
      <w:tr w:rsidR="001762C8" w14:paraId="713CB0D6" w14:textId="77777777" w:rsidTr="001762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3F592F5" w14:textId="77777777" w:rsidR="001762C8" w:rsidRDefault="001762C8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b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AF26" w14:textId="77777777" w:rsidR="001762C8" w:rsidRDefault="007A6A68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30h/1,2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1F19" w14:textId="77777777" w:rsidR="001762C8" w:rsidRDefault="007A6A68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25h/</w:t>
            </w:r>
            <w:r w:rsidR="008F2781">
              <w:rPr>
                <w:rFonts w:eastAsia="Calibri"/>
                <w:b/>
                <w:spacing w:val="-1"/>
                <w:szCs w:val="22"/>
                <w:lang w:eastAsia="pl-PL"/>
              </w:rPr>
              <w:t>1 ECTS</w:t>
            </w:r>
          </w:p>
        </w:tc>
      </w:tr>
      <w:tr w:rsidR="001762C8" w14:paraId="2E027B17" w14:textId="77777777" w:rsidTr="001762C8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058E8C5" w14:textId="77777777" w:rsidR="001762C8" w:rsidRDefault="001762C8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Obciążenie studenta w ramach zajęć</w:t>
            </w:r>
            <w:r>
              <w:rPr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9E1E" w14:textId="77777777" w:rsidR="001762C8" w:rsidRDefault="008F2781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20+</w:t>
            </w:r>
            <w:r w:rsidR="00663C3B">
              <w:rPr>
                <w:rFonts w:eastAsia="Calibri"/>
                <w:spacing w:val="-1"/>
                <w:szCs w:val="22"/>
                <w:lang w:eastAsia="pl-PL"/>
              </w:rPr>
              <w:t>10h/1,2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A27E" w14:textId="77777777" w:rsidR="001762C8" w:rsidRDefault="00663C3B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15+15h/1,2 ECTS</w:t>
            </w:r>
          </w:p>
        </w:tc>
      </w:tr>
      <w:tr w:rsidR="00ED2E3F" w14:paraId="08C9CAB0" w14:textId="77777777" w:rsidTr="001762C8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038E77E" w14:textId="77777777" w:rsidR="00ED2E3F" w:rsidRDefault="00ED2E3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6"/>
                <w:sz w:val="22"/>
                <w:szCs w:val="22"/>
                <w:lang w:eastAsia="pl-PL"/>
              </w:rPr>
            </w:pPr>
            <w:r>
              <w:rPr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>
              <w:rPr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97DB" w14:textId="77777777" w:rsidR="00ED2E3F" w:rsidRDefault="00ED2E3F" w:rsidP="002001EC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20+10h/1,2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602F" w14:textId="77777777" w:rsidR="00ED2E3F" w:rsidRDefault="00ED2E3F" w:rsidP="002001EC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15+15h/1,2 ECTS</w:t>
            </w:r>
          </w:p>
        </w:tc>
      </w:tr>
    </w:tbl>
    <w:p w14:paraId="40716CB9" w14:textId="77777777" w:rsidR="00A70677" w:rsidRDefault="00A70677" w:rsidP="00A70677"/>
    <w:p w14:paraId="5A64C42E" w14:textId="77777777" w:rsidR="00A70677" w:rsidRDefault="00A70677" w:rsidP="00A70677"/>
    <w:p w14:paraId="66C703C8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08422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715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3020B"/>
    <w:rsid w:val="001762C8"/>
    <w:rsid w:val="002C4240"/>
    <w:rsid w:val="00322B64"/>
    <w:rsid w:val="00423CA1"/>
    <w:rsid w:val="00437DA3"/>
    <w:rsid w:val="0048206A"/>
    <w:rsid w:val="00486445"/>
    <w:rsid w:val="0049285B"/>
    <w:rsid w:val="004B579E"/>
    <w:rsid w:val="00514FA7"/>
    <w:rsid w:val="00546798"/>
    <w:rsid w:val="0056140E"/>
    <w:rsid w:val="005C14CD"/>
    <w:rsid w:val="005E341B"/>
    <w:rsid w:val="00611E0A"/>
    <w:rsid w:val="00663C3B"/>
    <w:rsid w:val="00696C6B"/>
    <w:rsid w:val="00730EC0"/>
    <w:rsid w:val="007A42DF"/>
    <w:rsid w:val="007A6A68"/>
    <w:rsid w:val="008F2781"/>
    <w:rsid w:val="00917E59"/>
    <w:rsid w:val="00940AC5"/>
    <w:rsid w:val="00953BDB"/>
    <w:rsid w:val="00965B17"/>
    <w:rsid w:val="00A15112"/>
    <w:rsid w:val="00A67DCA"/>
    <w:rsid w:val="00A70677"/>
    <w:rsid w:val="00B261C9"/>
    <w:rsid w:val="00B622EA"/>
    <w:rsid w:val="00B66B5E"/>
    <w:rsid w:val="00BB707A"/>
    <w:rsid w:val="00C6755A"/>
    <w:rsid w:val="00C95D9C"/>
    <w:rsid w:val="00CE472A"/>
    <w:rsid w:val="00CE61F4"/>
    <w:rsid w:val="00D049C6"/>
    <w:rsid w:val="00D94ADF"/>
    <w:rsid w:val="00DA6D27"/>
    <w:rsid w:val="00EC3FF8"/>
    <w:rsid w:val="00ED2E3F"/>
    <w:rsid w:val="00ED4D66"/>
    <w:rsid w:val="00E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B6D8D"/>
  <w15:docId w15:val="{915B69A5-D27F-40E8-A34D-DF0F5979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A70677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40AC5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1459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27</cp:revision>
  <dcterms:created xsi:type="dcterms:W3CDTF">2018-09-09T16:00:00Z</dcterms:created>
  <dcterms:modified xsi:type="dcterms:W3CDTF">2024-11-17T15:51:00Z</dcterms:modified>
</cp:coreProperties>
</file>