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01" w:type="dxa"/>
        </w:tblCellMar>
        <w:tblLook w:val="04A0" w:firstRow="1" w:lastRow="0" w:firstColumn="1" w:lastColumn="0" w:noHBand="0" w:noVBand="1"/>
      </w:tblPr>
      <w:tblGrid>
        <w:gridCol w:w="1021"/>
        <w:gridCol w:w="750"/>
        <w:gridCol w:w="209"/>
        <w:gridCol w:w="2197"/>
        <w:gridCol w:w="6"/>
        <w:gridCol w:w="786"/>
        <w:gridCol w:w="1053"/>
        <w:gridCol w:w="21"/>
        <w:gridCol w:w="7"/>
        <w:gridCol w:w="406"/>
        <w:gridCol w:w="2048"/>
        <w:gridCol w:w="338"/>
        <w:gridCol w:w="24"/>
        <w:gridCol w:w="7"/>
        <w:gridCol w:w="130"/>
        <w:gridCol w:w="1738"/>
        <w:gridCol w:w="16"/>
      </w:tblGrid>
      <w:tr w:rsidR="00F75EB1" w:rsidRPr="00D466F3" w14:paraId="51AF075E" w14:textId="77777777" w:rsidTr="00144939">
        <w:trPr>
          <w:gridAfter w:val="1"/>
          <w:wAfter w:w="16" w:type="dxa"/>
          <w:trHeight w:val="363"/>
        </w:trPr>
        <w:tc>
          <w:tcPr>
            <w:tcW w:w="10741" w:type="dxa"/>
            <w:gridSpan w:val="1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6BC07756" w14:textId="77777777" w:rsidR="00F75EB1" w:rsidRPr="00D466F3" w:rsidRDefault="00F75EB1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74965"/>
            <w:bookmarkStart w:id="1" w:name="_Toc524462438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BIOMEDYCZNE PODSTAWY </w:t>
            </w:r>
            <w:bookmarkEnd w:id="0"/>
            <w:bookmarkEnd w:id="1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ZDROWIA I WYCHOWANIA</w:t>
            </w:r>
            <w:r w:rsidRPr="00D466F3">
              <w:rPr>
                <w:rFonts w:ascii="Calibri" w:eastAsiaTheme="majorEastAsia" w:hAnsi="Calibri" w:cs="Calibri"/>
                <w:b/>
                <w:color w:val="0F4761" w:themeColor="accent1" w:themeShade="BF"/>
                <w:sz w:val="20"/>
                <w:szCs w:val="20"/>
              </w:rPr>
              <w:t xml:space="preserve"> </w:t>
            </w:r>
          </w:p>
        </w:tc>
      </w:tr>
      <w:tr w:rsidR="00F75EB1" w:rsidRPr="00D466F3" w14:paraId="24CDCF44" w14:textId="77777777" w:rsidTr="00144939">
        <w:trPr>
          <w:gridAfter w:val="1"/>
          <w:wAfter w:w="16" w:type="dxa"/>
          <w:trHeight w:val="363"/>
        </w:trPr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BA74FE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970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2717EF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Krystyna Szpak-Lipińska</w:t>
            </w:r>
          </w:p>
        </w:tc>
      </w:tr>
      <w:tr w:rsidR="00F75EB1" w:rsidRPr="00D466F3" w14:paraId="0ED2916E" w14:textId="77777777" w:rsidTr="00144939">
        <w:trPr>
          <w:gridAfter w:val="1"/>
          <w:wAfter w:w="16" w:type="dxa"/>
          <w:trHeight w:val="363"/>
        </w:trPr>
        <w:tc>
          <w:tcPr>
            <w:tcW w:w="1771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953A53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98" w:type="dxa"/>
            <w:gridSpan w:val="4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EB34BB" w14:textId="77777777" w:rsidR="00F75EB1" w:rsidRPr="00D466F3" w:rsidRDefault="00F75EB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4B52B4B6" w14:textId="77777777" w:rsidR="00F75EB1" w:rsidRPr="00D466F3" w:rsidRDefault="00F75EB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3EEB8E99" w14:textId="77777777" w:rsidR="00F75EB1" w:rsidRPr="00D466F3" w:rsidRDefault="00F75EB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6DCA4D4F" w14:textId="77777777" w:rsidR="00F75EB1" w:rsidRPr="00D466F3" w:rsidRDefault="00F75EB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0504C5B7" w14:textId="77777777" w:rsidR="00F75EB1" w:rsidRPr="00D466F3" w:rsidRDefault="00F75EB1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21B441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71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0CF2FC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F75EB1" w:rsidRPr="00D466F3" w14:paraId="3F81051F" w14:textId="77777777" w:rsidTr="00144939">
        <w:trPr>
          <w:gridAfter w:val="1"/>
          <w:wAfter w:w="16" w:type="dxa"/>
          <w:trHeight w:val="363"/>
        </w:trPr>
        <w:tc>
          <w:tcPr>
            <w:tcW w:w="1771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3F21E14F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98" w:type="dxa"/>
            <w:gridSpan w:val="4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11CD5DF5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9A33B5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71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BE66F8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75EB1" w:rsidRPr="00D466F3" w14:paraId="74286243" w14:textId="77777777" w:rsidTr="00144939">
        <w:trPr>
          <w:gridAfter w:val="1"/>
          <w:wAfter w:w="16" w:type="dxa"/>
          <w:trHeight w:val="363"/>
        </w:trPr>
        <w:tc>
          <w:tcPr>
            <w:tcW w:w="1771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AE459C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98" w:type="dxa"/>
            <w:gridSpan w:val="4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B15939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B8BA99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71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DB3FB9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F75EB1" w:rsidRPr="00D466F3" w14:paraId="42D36EF6" w14:textId="77777777" w:rsidTr="00144939">
        <w:trPr>
          <w:gridAfter w:val="1"/>
          <w:wAfter w:w="16" w:type="dxa"/>
          <w:trHeight w:val="363"/>
        </w:trPr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4E9E2C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9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16E54F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67F40C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71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0A3D03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F75EB1" w:rsidRPr="00D466F3" w14:paraId="4E5B7BEA" w14:textId="77777777" w:rsidTr="00144939">
        <w:trPr>
          <w:gridAfter w:val="1"/>
          <w:wAfter w:w="16" w:type="dxa"/>
          <w:trHeight w:val="363"/>
        </w:trPr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54A929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9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EA62E8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E15665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71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BC1AC2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75EB1" w:rsidRPr="00D466F3" w14:paraId="592DB57E" w14:textId="77777777" w:rsidTr="00144939">
        <w:trPr>
          <w:gridAfter w:val="1"/>
          <w:wAfter w:w="16" w:type="dxa"/>
          <w:trHeight w:val="363"/>
        </w:trPr>
        <w:tc>
          <w:tcPr>
            <w:tcW w:w="496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AD937B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FF967F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82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3D648C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9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47239B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F75EB1" w:rsidRPr="00D466F3" w14:paraId="0C564719" w14:textId="77777777" w:rsidTr="00144939">
        <w:trPr>
          <w:gridAfter w:val="1"/>
          <w:wAfter w:w="16" w:type="dxa"/>
          <w:trHeight w:val="363"/>
        </w:trPr>
        <w:tc>
          <w:tcPr>
            <w:tcW w:w="496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9887DA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A0914E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82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F358BE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9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A05128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F75EB1" w:rsidRPr="00D466F3" w14:paraId="6AEDF4CD" w14:textId="77777777" w:rsidTr="00144939">
        <w:trPr>
          <w:gridAfter w:val="1"/>
          <w:wAfter w:w="16" w:type="dxa"/>
          <w:trHeight w:val="363"/>
        </w:trPr>
        <w:tc>
          <w:tcPr>
            <w:tcW w:w="496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F23C35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FCAAF3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82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37031E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9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7F83BE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F75EB1" w:rsidRPr="00D466F3" w14:paraId="38B90561" w14:textId="77777777" w:rsidTr="00144939">
        <w:trPr>
          <w:gridAfter w:val="1"/>
          <w:wAfter w:w="16" w:type="dxa"/>
          <w:trHeight w:val="561"/>
        </w:trPr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D54213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9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54B86F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343285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82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82FAFF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9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E3EAF1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F75EB1" w:rsidRPr="00D466F3" w14:paraId="60D03EC4" w14:textId="77777777" w:rsidTr="00144939">
        <w:trPr>
          <w:gridAfter w:val="1"/>
          <w:wAfter w:w="16" w:type="dxa"/>
          <w:trHeight w:val="283"/>
        </w:trPr>
        <w:tc>
          <w:tcPr>
            <w:tcW w:w="10741" w:type="dxa"/>
            <w:gridSpan w:val="1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102E62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F75EB1" w:rsidRPr="00D466F3" w14:paraId="42021095" w14:textId="77777777" w:rsidTr="00144939">
        <w:trPr>
          <w:gridAfter w:val="1"/>
          <w:wAfter w:w="16" w:type="dxa"/>
          <w:trHeight w:val="561"/>
        </w:trPr>
        <w:tc>
          <w:tcPr>
            <w:tcW w:w="10741" w:type="dxa"/>
            <w:gridSpan w:val="1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04C4E3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Podstawowa wiedza z zakresu biologii, anatomii i fizjologii człowieka. Podstawowa wiedza z zakresu ekologii, edukacji i promocji zdrowia.</w:t>
            </w:r>
          </w:p>
        </w:tc>
      </w:tr>
      <w:tr w:rsidR="00F75EB1" w:rsidRPr="00D466F3" w14:paraId="76D6FEA1" w14:textId="77777777" w:rsidTr="00144939">
        <w:trPr>
          <w:gridAfter w:val="1"/>
          <w:wAfter w:w="16" w:type="dxa"/>
          <w:trHeight w:val="363"/>
        </w:trPr>
        <w:tc>
          <w:tcPr>
            <w:tcW w:w="10741" w:type="dxa"/>
            <w:gridSpan w:val="1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42EEFB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F75EB1" w:rsidRPr="00D466F3" w14:paraId="51A59DC7" w14:textId="77777777" w:rsidTr="00144939">
        <w:trPr>
          <w:gridAfter w:val="1"/>
          <w:wAfter w:w="16" w:type="dxa"/>
          <w:trHeight w:val="759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F35276" w14:textId="77777777" w:rsidR="00F75EB1" w:rsidRPr="00D466F3" w:rsidRDefault="00F75EB1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AF48F8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8F0C3D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D55834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F75EB1" w:rsidRPr="00D466F3" w14:paraId="53F1752B" w14:textId="77777777" w:rsidTr="00144939">
        <w:trPr>
          <w:gridAfter w:val="1"/>
          <w:wAfter w:w="16" w:type="dxa"/>
          <w:trHeight w:val="363"/>
        </w:trPr>
        <w:tc>
          <w:tcPr>
            <w:tcW w:w="10741" w:type="dxa"/>
            <w:gridSpan w:val="1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A2C1CB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F75EB1" w:rsidRPr="00D466F3" w14:paraId="7DD3FF66" w14:textId="77777777" w:rsidTr="00144939">
        <w:trPr>
          <w:gridAfter w:val="1"/>
          <w:wAfter w:w="16" w:type="dxa"/>
          <w:trHeight w:val="20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28C617" w14:textId="77777777" w:rsidR="00F75EB1" w:rsidRPr="00D466F3" w:rsidRDefault="00F75EB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444788" w14:textId="77777777" w:rsidR="00F75EB1" w:rsidRPr="00D466F3" w:rsidRDefault="00F75EB1" w:rsidP="00144939">
            <w:pPr>
              <w:ind w:right="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 do auksologii.</w:t>
            </w:r>
          </w:p>
          <w:p w14:paraId="0A790AE5" w14:textId="77777777" w:rsidR="00F75EB1" w:rsidRPr="00D466F3" w:rsidRDefault="00F75EB1" w:rsidP="00144939">
            <w:pPr>
              <w:ind w:right="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Pojęcie, aspekty i uwarunkowania rozwoju fizycznego człowieka.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A3A88A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859C90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F75EB1" w:rsidRPr="00D466F3" w14:paraId="547EB51B" w14:textId="77777777" w:rsidTr="00144939">
        <w:trPr>
          <w:gridAfter w:val="1"/>
          <w:wAfter w:w="16" w:type="dxa"/>
          <w:trHeight w:val="20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F9EA03" w14:textId="77777777" w:rsidR="00F75EB1" w:rsidRPr="00D466F3" w:rsidRDefault="00F75EB1" w:rsidP="00144939">
            <w:pPr>
              <w:ind w:right="-3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934125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Rozwój człowieka w ontogenezie.</w:t>
            </w:r>
          </w:p>
          <w:p w14:paraId="4A36E9EE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Czynniki i rozwój osobniczy człowieka.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B91FDC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0810F0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F75EB1" w:rsidRPr="00D466F3" w14:paraId="65657B31" w14:textId="77777777" w:rsidTr="00144939">
        <w:trPr>
          <w:gridAfter w:val="1"/>
          <w:wAfter w:w="16" w:type="dxa"/>
          <w:trHeight w:val="20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F6B88F" w14:textId="77777777" w:rsidR="00F75EB1" w:rsidRPr="00D466F3" w:rsidRDefault="00F75EB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130111" w14:textId="77777777" w:rsidR="00F75EB1" w:rsidRPr="00D466F3" w:rsidRDefault="00F75EB1" w:rsidP="00144939">
            <w:pPr>
              <w:ind w:right="1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Czynniki rozwoju osobniczego człowieka.</w:t>
            </w:r>
          </w:p>
          <w:p w14:paraId="6B1CCF13" w14:textId="77777777" w:rsidR="00F75EB1" w:rsidRPr="00D466F3" w:rsidRDefault="00F75EB1" w:rsidP="00144939">
            <w:pPr>
              <w:ind w:right="1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Egzogenne i endogenne czynniki rozwoju.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410D4E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A8377D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75EB1" w:rsidRPr="00D466F3" w14:paraId="57835C3C" w14:textId="77777777" w:rsidTr="00144939">
        <w:trPr>
          <w:gridAfter w:val="1"/>
          <w:wAfter w:w="16" w:type="dxa"/>
          <w:trHeight w:val="20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33FD44" w14:textId="77777777" w:rsidR="00F75EB1" w:rsidRPr="00D466F3" w:rsidRDefault="00F75EB1" w:rsidP="00144939">
            <w:pPr>
              <w:ind w:right="-3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87D3D9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Mechanizmy funkcjonowania organizmu człowieka.</w:t>
            </w:r>
          </w:p>
          <w:p w14:paraId="6FD703DF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Biologiczne i neurologiczne mechanizmy funkcjonowania człowieka.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BC77BA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49DBD6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75EB1" w:rsidRPr="00D466F3" w14:paraId="3ED8123E" w14:textId="77777777" w:rsidTr="00144939">
        <w:trPr>
          <w:gridAfter w:val="1"/>
          <w:wAfter w:w="16" w:type="dxa"/>
          <w:trHeight w:val="20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764C2D" w14:textId="77777777" w:rsidR="00F75EB1" w:rsidRPr="00D466F3" w:rsidRDefault="00F75EB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554726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Podstawy neurofizjologii.</w:t>
            </w:r>
          </w:p>
          <w:p w14:paraId="10972665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Neurofizjologia komórkowa, behawioralna, elektrofizjologia, neurofizjologia porównawcza.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A89CE7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9803D7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F75EB1" w:rsidRPr="00D466F3" w14:paraId="1106C44D" w14:textId="77777777" w:rsidTr="00144939">
        <w:trPr>
          <w:gridAfter w:val="1"/>
          <w:wAfter w:w="16" w:type="dxa"/>
          <w:trHeight w:val="20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40A4C7" w14:textId="77777777" w:rsidR="00F75EB1" w:rsidRPr="00D466F3" w:rsidRDefault="00F75EB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W6.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FE0804" w14:textId="77777777" w:rsidR="00F75EB1" w:rsidRPr="00D466F3" w:rsidRDefault="00F75EB1" w:rsidP="00144939">
            <w:pPr>
              <w:ind w:right="1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Okres prenatalny.</w:t>
            </w:r>
          </w:p>
          <w:p w14:paraId="20862AE5" w14:textId="77777777" w:rsidR="00F75EB1" w:rsidRPr="00D466F3" w:rsidRDefault="00F75EB1" w:rsidP="00144939">
            <w:pPr>
              <w:ind w:right="1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Rozwój i opieka prenatalna oraz poradnictwo genetyczne.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284874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7080B6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F75EB1" w:rsidRPr="00D466F3" w14:paraId="3C08C215" w14:textId="77777777" w:rsidTr="00144939">
        <w:trPr>
          <w:gridAfter w:val="1"/>
          <w:wAfter w:w="16" w:type="dxa"/>
          <w:trHeight w:val="788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A56CF4" w14:textId="77777777" w:rsidR="00F75EB1" w:rsidRPr="00D466F3" w:rsidRDefault="00F75EB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51A236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Determinanty zachowań człowieka.</w:t>
            </w:r>
          </w:p>
          <w:p w14:paraId="6AC8B5BA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Wiedza dotycząca środowiskowych i genetycznych determinant zachowań człowieka.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F07EAE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38B873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75EB1" w:rsidRPr="00D466F3" w14:paraId="29587174" w14:textId="77777777" w:rsidTr="00144939">
        <w:trPr>
          <w:gridAfter w:val="1"/>
          <w:wAfter w:w="16" w:type="dxa"/>
          <w:trHeight w:val="363"/>
        </w:trPr>
        <w:tc>
          <w:tcPr>
            <w:tcW w:w="10741" w:type="dxa"/>
            <w:gridSpan w:val="1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0A8336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F75EB1" w:rsidRPr="00D466F3" w14:paraId="2EB0748D" w14:textId="77777777" w:rsidTr="00144939">
        <w:tblPrEx>
          <w:tblCellMar>
            <w:right w:w="123" w:type="dxa"/>
          </w:tblCellMar>
        </w:tblPrEx>
        <w:trPr>
          <w:gridAfter w:val="1"/>
          <w:wAfter w:w="16" w:type="dxa"/>
          <w:trHeight w:val="759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0549E1" w14:textId="77777777" w:rsidR="00F75EB1" w:rsidRPr="00D466F3" w:rsidRDefault="00F75EB1" w:rsidP="00144939">
            <w:pPr>
              <w:ind w:right="-1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F0154F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Charakterystyka okresu rozwoju progresywnego.</w:t>
            </w:r>
          </w:p>
          <w:p w14:paraId="4F6E1FA3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Fazy rozwoju progresywnego.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C082F0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6C100C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F75EB1" w:rsidRPr="00D466F3" w14:paraId="705B539B" w14:textId="77777777" w:rsidTr="00144939">
        <w:tblPrEx>
          <w:tblCellMar>
            <w:right w:w="123" w:type="dxa"/>
          </w:tblCellMar>
        </w:tblPrEx>
        <w:trPr>
          <w:gridAfter w:val="1"/>
          <w:wAfter w:w="16" w:type="dxa"/>
          <w:trHeight w:val="759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74170B" w14:textId="77777777" w:rsidR="00F75EB1" w:rsidRPr="00D466F3" w:rsidRDefault="00F75EB1" w:rsidP="00144939">
            <w:pPr>
              <w:ind w:right="-1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A4E852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Zmysły człowieka w ujęciu auksologicznym.</w:t>
            </w:r>
          </w:p>
          <w:p w14:paraId="23717E23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Zmysł wzroku, słuchu, smaku, węchu, dotyku.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00D15E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6CD605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F75EB1" w:rsidRPr="00D466F3" w14:paraId="532ADF83" w14:textId="77777777" w:rsidTr="00144939">
        <w:tblPrEx>
          <w:tblCellMar>
            <w:right w:w="123" w:type="dxa"/>
          </w:tblCellMar>
        </w:tblPrEx>
        <w:trPr>
          <w:gridAfter w:val="1"/>
          <w:wAfter w:w="16" w:type="dxa"/>
          <w:trHeight w:val="759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A360AF" w14:textId="77777777" w:rsidR="00F75EB1" w:rsidRPr="00D466F3" w:rsidRDefault="00F75EB1" w:rsidP="00144939">
            <w:pPr>
              <w:ind w:right="-1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C111AF" w14:textId="77777777" w:rsidR="00F75EB1" w:rsidRPr="00D466F3" w:rsidRDefault="00F75EB1" w:rsidP="00144939">
            <w:pPr>
              <w:ind w:right="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Uczenie się i pamięć.</w:t>
            </w:r>
          </w:p>
          <w:p w14:paraId="51D04702" w14:textId="77777777" w:rsidR="00F75EB1" w:rsidRPr="00D466F3" w:rsidRDefault="00F75EB1" w:rsidP="00144939">
            <w:pPr>
              <w:ind w:right="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Biologiczne podstawy uczenia się i pamięci oraz zachowań emocjonalnych.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40E8CD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2FC87A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75EB1" w:rsidRPr="00D466F3" w14:paraId="48A90245" w14:textId="77777777" w:rsidTr="00144939">
        <w:tblPrEx>
          <w:tblCellMar>
            <w:right w:w="123" w:type="dxa"/>
          </w:tblCellMar>
        </w:tblPrEx>
        <w:trPr>
          <w:gridAfter w:val="1"/>
          <w:wAfter w:w="16" w:type="dxa"/>
          <w:trHeight w:val="759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CD93B6" w14:textId="77777777" w:rsidR="00F75EB1" w:rsidRPr="00D466F3" w:rsidRDefault="00F75EB1" w:rsidP="00144939">
            <w:pPr>
              <w:ind w:right="-1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A86EE8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Charakterystyka okresu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transwolucji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1BB38031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Metaplasis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- okres charakteryzujący się równowagą.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499D55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25B54C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75EB1" w:rsidRPr="00D466F3" w14:paraId="6DF2995A" w14:textId="77777777" w:rsidTr="00144939">
        <w:tblPrEx>
          <w:tblCellMar>
            <w:right w:w="123" w:type="dxa"/>
          </w:tblCellMar>
        </w:tblPrEx>
        <w:trPr>
          <w:gridAfter w:val="1"/>
          <w:wAfter w:w="16" w:type="dxa"/>
          <w:trHeight w:val="759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C8ECDB" w14:textId="77777777" w:rsidR="00F75EB1" w:rsidRPr="00D466F3" w:rsidRDefault="00F75EB1" w:rsidP="00144939">
            <w:pPr>
              <w:ind w:right="-1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335497" w14:textId="77777777" w:rsidR="00F75EB1" w:rsidRPr="00D466F3" w:rsidRDefault="00F75EB1" w:rsidP="00144939">
            <w:pPr>
              <w:ind w:right="5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Regresja i tanatologia.</w:t>
            </w:r>
          </w:p>
          <w:p w14:paraId="0D410631" w14:textId="77777777" w:rsidR="00F75EB1" w:rsidRPr="00D466F3" w:rsidRDefault="00F75EB1" w:rsidP="00144939">
            <w:pPr>
              <w:ind w:right="5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Charakterystyka rozwoju regresywnego i podstawy tanatologii.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973768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354DB3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75EB1" w:rsidRPr="00D466F3" w14:paraId="3C43EC48" w14:textId="77777777" w:rsidTr="00144939">
        <w:tblPrEx>
          <w:tblCellMar>
            <w:right w:w="123" w:type="dxa"/>
          </w:tblCellMar>
        </w:tblPrEx>
        <w:trPr>
          <w:gridAfter w:val="1"/>
          <w:wAfter w:w="16" w:type="dxa"/>
          <w:trHeight w:val="759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F1FCEC" w14:textId="77777777" w:rsidR="00F75EB1" w:rsidRPr="00D466F3" w:rsidRDefault="00F75EB1" w:rsidP="00144939">
            <w:pPr>
              <w:ind w:right="-1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809A83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Zagrożenia zdrowotne.</w:t>
            </w:r>
          </w:p>
          <w:p w14:paraId="04B476F3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Zagrożenia zdrowotne w różnych okresach rozwojowych człowieka.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43F65C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4EF619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F75EB1" w:rsidRPr="00D466F3" w14:paraId="36BC234B" w14:textId="77777777" w:rsidTr="00144939">
        <w:tblPrEx>
          <w:tblCellMar>
            <w:right w:w="123" w:type="dxa"/>
          </w:tblCellMar>
        </w:tblPrEx>
        <w:trPr>
          <w:gridAfter w:val="1"/>
          <w:wAfter w:w="16" w:type="dxa"/>
          <w:trHeight w:val="968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CC5FC6" w14:textId="77777777" w:rsidR="00F75EB1" w:rsidRPr="00D466F3" w:rsidRDefault="00F75EB1" w:rsidP="00144939">
            <w:pPr>
              <w:ind w:right="-1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43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82EBB1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Wspieranie rozwoju człowieka.</w:t>
            </w:r>
          </w:p>
          <w:p w14:paraId="5C98F16A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 pracy psychologicznej wspierającej rozwój człowieka w różnych okresach jego cyklu życiowego w aspekcie medycznym.</w:t>
            </w:r>
          </w:p>
        </w:tc>
        <w:tc>
          <w:tcPr>
            <w:tcW w:w="25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72631F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518084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F75EB1" w:rsidRPr="00D466F3" w14:paraId="7F733A12" w14:textId="77777777" w:rsidTr="00144939">
        <w:tblPrEx>
          <w:tblCellMar>
            <w:right w:w="123" w:type="dxa"/>
          </w:tblCellMar>
        </w:tblPrEx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A2B7D4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Przedmiotowe efekty kształcenia, ich weryfikacja oraz odniesienie do efektów kierunkowych</w:t>
            </w:r>
          </w:p>
        </w:tc>
      </w:tr>
      <w:tr w:rsidR="00F75EB1" w:rsidRPr="00D466F3" w14:paraId="2EF892D2" w14:textId="77777777" w:rsidTr="00144939">
        <w:tblPrEx>
          <w:tblCellMar>
            <w:right w:w="123" w:type="dxa"/>
          </w:tblCellMar>
        </w:tblPrEx>
        <w:trPr>
          <w:trHeight w:val="567"/>
        </w:trPr>
        <w:tc>
          <w:tcPr>
            <w:tcW w:w="41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87C0A0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8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F565CF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82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4F8C11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BD5F29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F75EB1" w:rsidRPr="00D466F3" w14:paraId="5CB4848E" w14:textId="77777777" w:rsidTr="00144939">
        <w:tblPrEx>
          <w:tblCellMar>
            <w:right w:w="123" w:type="dxa"/>
          </w:tblCellMar>
        </w:tblPrEx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253D7C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F75EB1" w:rsidRPr="00D466F3" w14:paraId="3851D84C" w14:textId="77777777" w:rsidTr="00144939">
        <w:tblPrEx>
          <w:tblCellMar>
            <w:right w:w="123" w:type="dxa"/>
          </w:tblCellMar>
        </w:tblPrEx>
        <w:trPr>
          <w:trHeight w:val="1155"/>
        </w:trPr>
        <w:tc>
          <w:tcPr>
            <w:tcW w:w="41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4E1281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P_W01 Zna podstawową terminologię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auksologiczną.Ma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podstawową wiedzę dotyczącą jakościowych i ilościowych aspektów rozwoju, ma uporządkowaną wiedzę dotyczącą rozwoju człowieka w jego cyklu życiowym.</w:t>
            </w:r>
          </w:p>
        </w:tc>
        <w:tc>
          <w:tcPr>
            <w:tcW w:w="18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28AD51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82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8DB6B8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A796D3" w14:textId="77777777" w:rsidR="00F75EB1" w:rsidRPr="00D466F3" w:rsidRDefault="00F75EB1" w:rsidP="00144939">
            <w:pPr>
              <w:ind w:left="4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F75EB1" w:rsidRPr="00D466F3" w14:paraId="39864B62" w14:textId="77777777" w:rsidTr="00144939">
        <w:tblPrEx>
          <w:tblCellMar>
            <w:right w:w="123" w:type="dxa"/>
          </w:tblCellMar>
        </w:tblPrEx>
        <w:trPr>
          <w:trHeight w:val="957"/>
        </w:trPr>
        <w:tc>
          <w:tcPr>
            <w:tcW w:w="41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E3A591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P_W02 Posiada wiedzę na temat cech rozwojowych charakterystycznych dla okresu szkolnego i dojrzewania, okresu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transwolucji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oraz okresu regresywnego.</w:t>
            </w:r>
          </w:p>
        </w:tc>
        <w:tc>
          <w:tcPr>
            <w:tcW w:w="18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537554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82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C9068F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0D7D21" w14:textId="77777777" w:rsidR="00F75EB1" w:rsidRPr="00D466F3" w:rsidRDefault="00F75EB1" w:rsidP="00144939">
            <w:pPr>
              <w:ind w:left="4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K_W09</w:t>
            </w:r>
          </w:p>
        </w:tc>
      </w:tr>
      <w:tr w:rsidR="00F75EB1" w:rsidRPr="00D466F3" w14:paraId="66480BE3" w14:textId="77777777" w:rsidTr="00144939">
        <w:tblPrEx>
          <w:tblCellMar>
            <w:right w:w="123" w:type="dxa"/>
          </w:tblCellMar>
        </w:tblPrEx>
        <w:trPr>
          <w:trHeight w:val="1551"/>
        </w:trPr>
        <w:tc>
          <w:tcPr>
            <w:tcW w:w="41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06B3C2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 xml:space="preserve">P_W03 Potrafi wymienić i scharakteryzować zagrożenia zdrowotne w różnych okresach rozwojowych człowieka ze szczególnym uwzględnieniem wpływu układu nerwowego na stan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somatyki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 Zna podstawowe metody pracy pedagogicznej i psychologicznej wspierania rozwoju człowieka w aspekcie medycznym.</w:t>
            </w:r>
          </w:p>
        </w:tc>
        <w:tc>
          <w:tcPr>
            <w:tcW w:w="18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2B0C6B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82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8830ED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C9B596" w14:textId="77777777" w:rsidR="00F75EB1" w:rsidRPr="00D466F3" w:rsidRDefault="00F75EB1" w:rsidP="00144939">
            <w:pPr>
              <w:ind w:left="4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K_W14</w:t>
            </w:r>
          </w:p>
        </w:tc>
      </w:tr>
      <w:tr w:rsidR="00F75EB1" w:rsidRPr="00D466F3" w14:paraId="28EFEF64" w14:textId="77777777" w:rsidTr="00144939">
        <w:tblPrEx>
          <w:tblCellMar>
            <w:right w:w="123" w:type="dxa"/>
          </w:tblCellMar>
        </w:tblPrEx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FCFFD8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F75EB1" w:rsidRPr="00D466F3" w14:paraId="58D8E36F" w14:textId="77777777" w:rsidTr="00144939">
        <w:tblPrEx>
          <w:tblCellMar>
            <w:right w:w="123" w:type="dxa"/>
          </w:tblCellMar>
        </w:tblPrEx>
        <w:trPr>
          <w:trHeight w:val="1155"/>
        </w:trPr>
        <w:tc>
          <w:tcPr>
            <w:tcW w:w="41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BF94CA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Potrafi w praktyczny sposób ocenić procesy wzrastania dziecka oraz określić stopień rozwoju niektórych układów ustroju. Potrafi przewidywać i obserwować czynniki negatywnie modyfikujące prawidłowy rozwój progresywny.</w:t>
            </w:r>
          </w:p>
        </w:tc>
        <w:tc>
          <w:tcPr>
            <w:tcW w:w="18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BBCB79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82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799C60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70EA49" w14:textId="77777777" w:rsidR="00F75EB1" w:rsidRPr="00D466F3" w:rsidRDefault="00F75EB1" w:rsidP="00144939">
            <w:pPr>
              <w:ind w:left="4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K_U15</w:t>
            </w:r>
          </w:p>
        </w:tc>
      </w:tr>
      <w:tr w:rsidR="00F75EB1" w:rsidRPr="00D466F3" w14:paraId="38560CBB" w14:textId="77777777" w:rsidTr="00144939">
        <w:tblPrEx>
          <w:tblCellMar>
            <w:right w:w="123" w:type="dxa"/>
          </w:tblCellMar>
        </w:tblPrEx>
        <w:trPr>
          <w:trHeight w:val="1155"/>
        </w:trPr>
        <w:tc>
          <w:tcPr>
            <w:tcW w:w="41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9A0F57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Umie zaplanować działania prozdrowotne oraz akcje profilaktyczne zapobiegające zaburzeniom rozwojowym. Potrafi korzystać z metod pracy pedagogicznej i psychologicznej wspierającej rozwój człowieka w aspekcie medycznym.</w:t>
            </w:r>
          </w:p>
        </w:tc>
        <w:tc>
          <w:tcPr>
            <w:tcW w:w="18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4B334E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82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FC01BE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DB97A9" w14:textId="77777777" w:rsidR="00F75EB1" w:rsidRPr="00D466F3" w:rsidRDefault="00F75EB1" w:rsidP="00144939">
            <w:pPr>
              <w:ind w:left="4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K_U21</w:t>
            </w:r>
          </w:p>
        </w:tc>
      </w:tr>
      <w:tr w:rsidR="00F75EB1" w:rsidRPr="00D466F3" w14:paraId="3EBA216C" w14:textId="77777777" w:rsidTr="00144939">
        <w:tblPrEx>
          <w:tblCellMar>
            <w:right w:w="123" w:type="dxa"/>
          </w:tblCellMar>
        </w:tblPrEx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332FB5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F75EB1" w:rsidRPr="00D466F3" w14:paraId="5735E5CA" w14:textId="77777777" w:rsidTr="00144939">
        <w:tblPrEx>
          <w:tblCellMar>
            <w:right w:w="123" w:type="dxa"/>
          </w:tblCellMar>
        </w:tblPrEx>
        <w:trPr>
          <w:trHeight w:val="759"/>
        </w:trPr>
        <w:tc>
          <w:tcPr>
            <w:tcW w:w="41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A110F1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Jest świadomy moralnego i etycznego wymiaru w badaniach rozwojowych, traktując zdrowie jako wartość i zasób jednostki i społeczeństwa.</w:t>
            </w:r>
          </w:p>
        </w:tc>
        <w:tc>
          <w:tcPr>
            <w:tcW w:w="18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13A5D3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82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CD52EF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F39F60" w14:textId="77777777" w:rsidR="00F75EB1" w:rsidRPr="00D466F3" w:rsidRDefault="00F75EB1" w:rsidP="00144939">
            <w:pPr>
              <w:ind w:left="4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K_K02</w:t>
            </w:r>
          </w:p>
        </w:tc>
      </w:tr>
      <w:tr w:rsidR="00F75EB1" w:rsidRPr="00D466F3" w14:paraId="21D6B5EB" w14:textId="77777777" w:rsidTr="00144939">
        <w:tblPrEx>
          <w:tblCellMar>
            <w:right w:w="105" w:type="dxa"/>
          </w:tblCellMar>
        </w:tblPrEx>
        <w:trPr>
          <w:trHeight w:val="1155"/>
        </w:trPr>
        <w:tc>
          <w:tcPr>
            <w:tcW w:w="418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BD4DE7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Ma świadomość istoty auksologii jako fundamentalnego elementu składającego się na profesjonalne podejście do człowieka w aspekcie wychowawczym i psychologicznym szczególnie w okresie progresywnym.</w:t>
            </w:r>
          </w:p>
        </w:tc>
        <w:tc>
          <w:tcPr>
            <w:tcW w:w="18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626763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82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254451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8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BA9AEF" w14:textId="77777777" w:rsidR="00F75EB1" w:rsidRPr="00D466F3" w:rsidRDefault="00F75EB1" w:rsidP="00144939">
            <w:pPr>
              <w:ind w:left="2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K_K03</w:t>
            </w:r>
          </w:p>
        </w:tc>
      </w:tr>
      <w:tr w:rsidR="00F75EB1" w:rsidRPr="00D466F3" w14:paraId="4041E9DC" w14:textId="77777777" w:rsidTr="00144939">
        <w:tblPrEx>
          <w:tblCellMar>
            <w:right w:w="105" w:type="dxa"/>
          </w:tblCellMar>
        </w:tblPrEx>
        <w:trPr>
          <w:trHeight w:val="759"/>
        </w:trPr>
        <w:tc>
          <w:tcPr>
            <w:tcW w:w="418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0DABD9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P_K03 Ma pogłębioną świadomość doskonalenia własnego zdrowia i innych ludzi oraz otwartość na potrzeby biologiczne ludzi w ich holistycznym ujęciu.</w:t>
            </w:r>
          </w:p>
        </w:tc>
        <w:tc>
          <w:tcPr>
            <w:tcW w:w="18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867581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82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56AF41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8E1ED7" w14:textId="77777777" w:rsidR="00F75EB1" w:rsidRPr="00D466F3" w:rsidRDefault="00F75EB1" w:rsidP="00144939">
            <w:pPr>
              <w:ind w:left="2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K_K11</w:t>
            </w:r>
          </w:p>
        </w:tc>
      </w:tr>
      <w:tr w:rsidR="00F75EB1" w:rsidRPr="00D466F3" w14:paraId="19E715A3" w14:textId="77777777" w:rsidTr="00144939">
        <w:tblPrEx>
          <w:tblCellMar>
            <w:right w:w="105" w:type="dxa"/>
          </w:tblCellMar>
        </w:tblPrEx>
        <w:trPr>
          <w:trHeight w:val="1353"/>
        </w:trPr>
        <w:tc>
          <w:tcPr>
            <w:tcW w:w="418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B568E6" w14:textId="77777777" w:rsidR="00F75EB1" w:rsidRPr="00D466F3" w:rsidRDefault="00F75EB1" w:rsidP="00144939">
            <w:pPr>
              <w:ind w:right="2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P_K04 Wykazuje gotowość rozwoju zgodnie z zasadami promocji zdrowia podejmując działania rzecz poprawy stanu zdrowotności w szkole i społeczności lokalnej. Wykazuje gotowość współdziałania i poszukiwania sojuszników do realizacji promocji zdrowia w szkole i społeczności lokalnej.</w:t>
            </w:r>
          </w:p>
        </w:tc>
        <w:tc>
          <w:tcPr>
            <w:tcW w:w="18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862070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82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973D34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13EFE5" w14:textId="77777777" w:rsidR="00F75EB1" w:rsidRPr="00D466F3" w:rsidRDefault="00F75EB1" w:rsidP="00144939">
            <w:pPr>
              <w:ind w:left="2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K_K14</w:t>
            </w:r>
          </w:p>
        </w:tc>
      </w:tr>
      <w:tr w:rsidR="00F75EB1" w:rsidRPr="00D466F3" w14:paraId="165A34B8" w14:textId="77777777" w:rsidTr="00144939">
        <w:tblPrEx>
          <w:tblCellMar>
            <w:right w:w="105" w:type="dxa"/>
          </w:tblCellMar>
        </w:tblPrEx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35C1D7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F75EB1" w:rsidRPr="00D466F3" w14:paraId="2E78C7AF" w14:textId="77777777" w:rsidTr="00144939">
        <w:tblPrEx>
          <w:tblCellMar>
            <w:right w:w="105" w:type="dxa"/>
          </w:tblCellMar>
        </w:tblPrEx>
        <w:trPr>
          <w:trHeight w:val="957"/>
        </w:trPr>
        <w:tc>
          <w:tcPr>
            <w:tcW w:w="418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A521A1" w14:textId="77777777" w:rsidR="00F75EB1" w:rsidRPr="00D466F3" w:rsidRDefault="00F75EB1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Opis pracy indywidualnej studenta</w:t>
            </w:r>
          </w:p>
        </w:tc>
        <w:tc>
          <w:tcPr>
            <w:tcW w:w="6574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07EC76" w14:textId="77777777" w:rsidR="00F75EB1" w:rsidRPr="00D466F3" w:rsidRDefault="00F75EB1" w:rsidP="00144939">
            <w:pPr>
              <w:spacing w:line="23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Studiowanie literatury podstawowej i uzupełniającej. Aktywność merytoryczna na zajęciach. Przygotowanie w grupie projektu dotyczącego profilaktyki zdrowia. Przygotowanie się do egzaminu.</w:t>
            </w:r>
          </w:p>
          <w:p w14:paraId="420755F1" w14:textId="77777777" w:rsidR="00F75EB1" w:rsidRPr="00D466F3" w:rsidRDefault="00F75EB1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Praca indywidualna studenta stanowi 0,9 ECTS.</w:t>
            </w:r>
          </w:p>
        </w:tc>
      </w:tr>
      <w:tr w:rsidR="00F75EB1" w:rsidRPr="00D466F3" w14:paraId="61BE09C5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9142D6" w14:textId="77777777" w:rsidR="00F75EB1" w:rsidRPr="00D466F3" w:rsidRDefault="00F75EB1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lastRenderedPageBreak/>
              <w:t>E. Nakład pracy studenta – wymiar godzin i bilans punktów ECTS</w:t>
            </w:r>
          </w:p>
        </w:tc>
      </w:tr>
      <w:tr w:rsidR="00F75EB1" w:rsidRPr="00D466F3" w14:paraId="09097173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11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5289B856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71990E" w14:textId="77777777" w:rsidR="00F75EB1" w:rsidRPr="00D466F3" w:rsidRDefault="00F75EB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F75EB1" w:rsidRPr="00D466F3" w14:paraId="3C770E6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520791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F927C2" w14:textId="77777777" w:rsidR="00F75EB1" w:rsidRPr="00D466F3" w:rsidRDefault="00F75EB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F75EB1" w:rsidRPr="00D466F3" w14:paraId="0A01B00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703F7D" w14:textId="77777777" w:rsidR="00F75EB1" w:rsidRPr="00D466F3" w:rsidRDefault="00F75EB1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406F7B" w14:textId="77777777" w:rsidR="00F75EB1" w:rsidRPr="00D466F3" w:rsidRDefault="00F75EB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20 h</w:t>
            </w:r>
          </w:p>
        </w:tc>
      </w:tr>
      <w:tr w:rsidR="00F75EB1" w:rsidRPr="00D466F3" w14:paraId="371C36A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CBD1FD" w14:textId="77777777" w:rsidR="00F75EB1" w:rsidRPr="00D466F3" w:rsidRDefault="00F75EB1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43CD00" w14:textId="77777777" w:rsidR="00F75EB1" w:rsidRPr="00D466F3" w:rsidRDefault="00F75EB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F75EB1" w:rsidRPr="00D466F3" w14:paraId="0D92059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6A0467" w14:textId="77777777" w:rsidR="00F75EB1" w:rsidRPr="00D466F3" w:rsidRDefault="00F75EB1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37CBCC" w14:textId="77777777" w:rsidR="00F75EB1" w:rsidRPr="00D466F3" w:rsidRDefault="00F75EB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F75EB1" w:rsidRPr="00D466F3" w14:paraId="281E952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EC1E7C" w14:textId="77777777" w:rsidR="00F75EB1" w:rsidRPr="00D466F3" w:rsidRDefault="00F75EB1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5A453A" w14:textId="77777777" w:rsidR="00F75EB1" w:rsidRPr="00D466F3" w:rsidRDefault="00F75EB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22 h</w:t>
            </w:r>
          </w:p>
        </w:tc>
      </w:tr>
      <w:tr w:rsidR="00F75EB1" w:rsidRPr="00D466F3" w14:paraId="4CCB1CE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4D56F5" w14:textId="77777777" w:rsidR="00F75EB1" w:rsidRPr="00D466F3" w:rsidRDefault="00F75EB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0DC1A9" w14:textId="77777777" w:rsidR="00F75EB1" w:rsidRPr="00D466F3" w:rsidRDefault="00F75EB1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50 h/ 2 ECTS</w:t>
            </w:r>
          </w:p>
        </w:tc>
      </w:tr>
      <w:tr w:rsidR="00F75EB1" w:rsidRPr="00D466F3" w14:paraId="5C3F041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209FB6" w14:textId="77777777" w:rsidR="00F75EB1" w:rsidRPr="00D466F3" w:rsidRDefault="00F75EB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9BE222" w14:textId="77777777" w:rsidR="00F75EB1" w:rsidRPr="00D466F3" w:rsidRDefault="00F75EB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28 h / 1,1 ECTS</w:t>
            </w:r>
          </w:p>
        </w:tc>
      </w:tr>
      <w:tr w:rsidR="00F75EB1" w:rsidRPr="00D466F3" w14:paraId="591FEAB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8D1370" w14:textId="77777777" w:rsidR="00F75EB1" w:rsidRPr="00D466F3" w:rsidRDefault="00F75EB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2FA027" w14:textId="77777777" w:rsidR="00F75EB1" w:rsidRPr="00D466F3" w:rsidRDefault="00F75EB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25 h / 1 ECTS</w:t>
            </w:r>
          </w:p>
        </w:tc>
      </w:tr>
      <w:tr w:rsidR="00F75EB1" w:rsidRPr="00D466F3" w14:paraId="5FE3488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7CFDB9" w14:textId="77777777" w:rsidR="00F75EB1" w:rsidRPr="00D466F3" w:rsidRDefault="00F75EB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1E6A5D" w14:textId="77777777" w:rsidR="00F75EB1" w:rsidRPr="00D466F3" w:rsidRDefault="00F75EB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F75EB1" w:rsidRPr="00D466F3" w14:paraId="513917FB" w14:textId="77777777" w:rsidTr="00144939">
        <w:tblPrEx>
          <w:tblCellMar>
            <w:right w:w="105" w:type="dxa"/>
          </w:tblCellMar>
        </w:tblPrEx>
        <w:trPr>
          <w:trHeight w:val="28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63301A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F75EB1" w:rsidRPr="00D466F3" w14:paraId="478B8657" w14:textId="77777777" w:rsidTr="00144939">
        <w:tblPrEx>
          <w:tblCellMar>
            <w:right w:w="105" w:type="dxa"/>
          </w:tblCellMar>
        </w:tblPrEx>
        <w:trPr>
          <w:trHeight w:val="957"/>
        </w:trPr>
        <w:tc>
          <w:tcPr>
            <w:tcW w:w="198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59DD6A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777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8FEE32" w14:textId="77777777" w:rsidR="00F75EB1" w:rsidRPr="00D466F3" w:rsidRDefault="00F75EB1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Sadowski S., Biologiczne mechanizmy zachowania się ludzi i zwierząt, Warszawa 2007. </w:t>
            </w:r>
          </w:p>
          <w:p w14:paraId="7CB1C0F6" w14:textId="77777777" w:rsidR="00F75EB1" w:rsidRPr="00D466F3" w:rsidRDefault="00F75EB1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Wiener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Jerry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M, Medycyna behawioralna, Wrocław 1996. </w:t>
            </w:r>
          </w:p>
          <w:p w14:paraId="4A44A48A" w14:textId="77777777" w:rsidR="00F75EB1" w:rsidRPr="00D466F3" w:rsidRDefault="00F75EB1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Jopkiewicz A., Suliga E., Biologiczne podstawy rozwoju człowieka, Warszawa, 2001 </w:t>
            </w:r>
          </w:p>
          <w:p w14:paraId="46690FAF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Jaczewski A., Biologiczne i medyczne podstawy rozwoju i wychowania, Warszawa, 2002</w:t>
            </w:r>
          </w:p>
        </w:tc>
      </w:tr>
      <w:tr w:rsidR="00F75EB1" w:rsidRPr="00D466F3" w14:paraId="17F0D9F2" w14:textId="77777777" w:rsidTr="00144939">
        <w:tblPrEx>
          <w:tblCellMar>
            <w:right w:w="105" w:type="dxa"/>
          </w:tblCellMar>
        </w:tblPrEx>
        <w:trPr>
          <w:trHeight w:val="1155"/>
        </w:trPr>
        <w:tc>
          <w:tcPr>
            <w:tcW w:w="198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AD824F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777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6CEE35" w14:textId="77777777" w:rsidR="00F75EB1" w:rsidRPr="00D466F3" w:rsidRDefault="00F75EB1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Jakliński A., Medycyna sądowa, Warszawa, 2000 Pietrzyk J., Wybrane zagadnienia z pediatrii i genetyki klinicznej, Kraków, 2001 Konturek S., Fizjologia człowieka, Kraków, 2002 Krechowiecki A., Zarys anatomii człowieka, Warszawa, 2003 Horst A., Fizjologia patologiczna, Warszawa, 1997</w:t>
            </w:r>
          </w:p>
          <w:p w14:paraId="7AFB5B77" w14:textId="77777777" w:rsidR="00F75EB1" w:rsidRPr="00D466F3" w:rsidRDefault="00F75EB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Rodkiewicz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R., Zarys genetyki, Warszawa, 2001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Sylwanowicz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S., Mały atlas anatomiczny, Warszawa, 2004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Woynarowska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B., Profilaktyka w pediatrii, Warszawa, 2002</w:t>
            </w:r>
          </w:p>
        </w:tc>
      </w:tr>
    </w:tbl>
    <w:p w14:paraId="7C0416F9" w14:textId="77777777" w:rsidR="00B75283" w:rsidRPr="00F75EB1" w:rsidRDefault="00B75283" w:rsidP="00F75EB1"/>
    <w:sectPr w:rsidR="00B75283" w:rsidRPr="00F75E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1F0898"/>
    <w:rsid w:val="00320382"/>
    <w:rsid w:val="00420C9D"/>
    <w:rsid w:val="00423B4B"/>
    <w:rsid w:val="0083045B"/>
    <w:rsid w:val="00B30A39"/>
    <w:rsid w:val="00B743F3"/>
    <w:rsid w:val="00B75283"/>
    <w:rsid w:val="00F63F05"/>
    <w:rsid w:val="00F7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951</Words>
  <Characters>5711</Characters>
  <Application>Microsoft Office Word</Application>
  <DocSecurity>0</DocSecurity>
  <Lines>47</Lines>
  <Paragraphs>13</Paragraphs>
  <ScaleCrop>false</ScaleCrop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2024-11-12T10:34:00Z</dcterms:created>
  <dcterms:modified xsi:type="dcterms:W3CDTF">2024-11-12T10:34:00Z</dcterms:modified>
</cp:coreProperties>
</file>